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0025</w:t>
      </w:r>
      <w:r>
        <w:t>)</w:t>
      </w:r>
    </w:p>
    <w:p w:rsidR="003B07E1" w:rsidRDefault="003B07E1" w:rsidP="003B07E1">
      <w:pPr>
        <w:pStyle w:val="DossierTitel"/>
      </w:pPr>
      <w:r>
        <w:t>Onderhoudstechnicus</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Onderhoudstechnicus</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In de industrie specifieert men het onderhoudsberoep op basis van het technisch subdomein: </w:t>
      </w:r>
      <w:r>
        <w:br/>
      </w:r>
      <w:r>
        <w:t>-	Elektromecanicien (wanneer zowel mechanische als elektrische systemen worden onderhouden)</w:t>
      </w:r>
      <w:r>
        <w:br/>
      </w:r>
      <w:r>
        <w:t>-	Onderhoudselektricien (wanneer de nadruk ligt op elektrische systemen)</w:t>
      </w:r>
      <w:r>
        <w:br/>
      </w:r>
      <w:r>
        <w:t>-	Onderhoudsmecanicien (wanneer de nadruk ligt op mechanische systemen)</w:t>
      </w:r>
      <w:r>
        <w:br/>
      </w:r>
      <w:r>
        <w:t>-	(Onderhouds)technicus industriële automatisering (wanneer vooral sturingen met de daarbij horende sensoren en actuatoren worden onderhouden)</w:t>
      </w:r>
      <w:r>
        <w:br/>
      </w:r>
      <w:r>
        <w:t>-	Onderhoudstechnicus (multidisciplinair onderhoud van industriële machines en/of installaties)</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0C04C6" w:rsidRPr="003B07E1" w:rsidRDefault="000C04C6" w:rsidP="000C04C6">
      <w:pPr>
        <w:shd w:val="clear" w:color="auto" w:fill="FFFFFF"/>
        <w:spacing w:after="0" w:line="240" w:lineRule="auto"/>
        <w:rPr>
          <w:rFonts w:eastAsia="Times New Roman"/>
        </w:rPr>
      </w:pPr>
      <w:r w:rsidRPr="003B07E1">
        <w:rPr>
          <w:rFonts w:eastAsia="Times New Roman"/>
        </w:rPr>
        <w:t>Het plannen en uitvoeren van correctieve, preventieve, predictieve en adaptieve acties teneinde de functionaliteit (prestaties, betrouwbaarheid, beschikbaarheid, veiligheid…) van industriële machines, installaties of systemen te behouden, aan te passen, te verbeteren en de verwachte levensduur ervan te verzekeren</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5</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2013</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B07E1" w:rsidP="003B07E1">
      <w:pPr>
        <w:pStyle w:val="Titel1"/>
        <w:numPr>
          <w:ilvl w:val="0"/>
          <w:numId w:val="20"/>
        </w:numPr>
        <w:ind w:left="862" w:hanging="862"/>
      </w:pPr>
      <w:r>
        <w:rPr>
          <w:szCs w:val="44"/>
        </w:rPr>
        <w:t>Activiteiten</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r w:rsidR="001154D8" w:rsidRPr="0057112E">
        <w:rPr>
          <w:b/>
          <w:color w:val="595959" w:themeColor="text1" w:themeTint="A6"/>
          <w:sz w:val="26"/>
          <w:szCs w:val="26"/>
        </w:rPr>
        <w:t>Basisactiviteiten</w:t>
      </w:r>
    </w:p>
    <w:p w:rsidR="002C5C20" w:rsidRDefault="002C5C20" w:rsidP="002C5C20">
      <w:pPr>
        <w:spacing w:after="0" w:line="240" w:lineRule="auto"/>
        <w:rPr>
          <w:u w:val="single"/>
        </w:rPr>
      </w:pPr>
      <w:r w:rsidRPr="00127D6A">
        <w:rPr>
          <w:color w:val="FF0000"/>
        </w:rPr>
        <w:t/>
      </w:r>
      <w:r>
        <w:rPr>
          <w:color w:val="FF0000"/>
        </w:rPr>
        <w:t/>
      </w:r>
    </w:p>
    <w:p w:rsidR="002C5C20" w:rsidRPr="00C04308" w:rsidRDefault="002C5C20" w:rsidP="002C5C20">
      <w:pPr>
        <w:spacing w:after="0" w:line="240" w:lineRule="auto"/>
        <w:rPr>
          <w:u w:val="single"/>
        </w:rPr>
      </w:pPr>
      <w:r w:rsidRPr="00CB1037">
        <w:rPr>
          <w:u w:val="single"/>
        </w:rPr>
        <w:t>Algemeen</w:t>
      </w:r>
    </w:p>
    <w:p w:rsidR="002C5C20" w:rsidRDefault="002C5C20" w:rsidP="002C5C20">
      <w:pPr>
        <w:spacing w:after="0" w:line="240" w:lineRule="auto"/>
      </w:pPr>
      <w:r w:rsidRPr="00463407">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Leeft veiligheids- en milieunormen na  (co 00038)</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gepaste persoonlijke beschermingsmiddelen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hef- en hijswerktuigen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gevaarlijke stoffen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Sorteert afval gescheiden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Beoordeelt risico’s met het oog op het nemen van de nodige voorzorgsmaatregelen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Intervenieert preventief, correctief en/of predictief rekening houdend met situationele elementen (in werking stellen, productiewijzigingen, ...) of de onderhoudshistoriek (I130901 Id12838-c, I131001 Id13042-c)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Analyseert de vraag/opdracht/probleem of storing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Organiseert een grondige dataverzameling door bevraging, het raadplegen van technische bronnen (handleidingen, schema’s, logboeken…) of door metingen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Schat de omvang en de duur van de interventie in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na of alle werkzaamheden conform de technische plannen en afspraken uitgevoerd kunnen worden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Overlegt met de leidinggevende, gebruikers, constructeurs, leveranciers en andere betrokkenen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Legt een werkvolgorde vast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Adviseert gebruikers en verantwoordelijken voor productie en engineering met het oog op het correct gebruik van de machines en of installatie, het voorkomen van storingen en de optimalisering van de installatie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Vult opvolgdocumenten van de werkzaamheden in en geeft de informatie door aan de betrokken dienst (I131001 Id17981-c)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onderhoudsspecifieke beheerssoftware (machinegebonden en dienstgebonden)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gegevens bij over het verloop van de werkzaamheden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gegevens bij over de aard van de storing, afwijking, het tijdstip en de oplossing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gegevens bij over het gebruik van materiaal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Wisselt informatie uit met collega's en leidinggevende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kantoorsoftware (tekstverwerking, rekenblad,...)</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Raadpleegt vaktechnische informatie in een vreemde taal  (co 00039)</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Raadpleegt handleidingen en lijsten van wisselstukken van de fabrikant in het Engels of de taal van de fabrikant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Overlegt mondeling met de fabrikant of leverancier in het Engels of de taal van de fabrikant of leverancier</w:t>
      </w:r>
      <w:r w:rsidRPr="00127D6A">
        <w:rPr>
          <w:rFonts w:cstheme="minorHAnsi"/>
          <w:color w:val="FF0000"/>
        </w:rPr>
        <w:t/>
      </w:r>
    </w:p>
    <w:p w:rsidR="002C5C20" w:rsidRPr="002C5C20" w:rsidRDefault="002C5C20" w:rsidP="002C5C20">
      <w:pPr>
        <w:pStyle w:val="Voetnoot"/>
      </w:pPr>
      <w:r w:rsidRPr="00362EDF">
        <w:t/>
      </w:r>
    </w:p>
    <w:p w:rsidR="002C5C20" w:rsidRDefault="002C5C20" w:rsidP="002C5C20">
      <w:pPr>
        <w:spacing w:after="0" w:line="240" w:lineRule="auto"/>
        <w:rPr>
          <w:u w:val="single"/>
        </w:rPr>
      </w:pPr>
      <w:r w:rsidRPr="00127D6A">
        <w:rPr>
          <w:color w:val="FF0000"/>
        </w:rPr>
        <w:t/>
      </w:r>
      <w:r>
        <w:rPr>
          <w:color w:val="FF0000"/>
        </w:rPr>
        <w:t/>
      </w:r>
    </w:p>
    <w:p w:rsidR="002C5C20" w:rsidRPr="00C04308" w:rsidRDefault="002C5C20" w:rsidP="002C5C20">
      <w:pPr>
        <w:spacing w:after="0" w:line="240" w:lineRule="auto"/>
        <w:rPr>
          <w:u w:val="single"/>
        </w:rPr>
      </w:pPr>
      <w:r w:rsidRPr="00CB1037">
        <w:rPr>
          <w:u w:val="single"/>
        </w:rPr>
        <w:t>Preventief onderhoud</w:t>
      </w:r>
    </w:p>
    <w:p w:rsidR="002C5C20" w:rsidRDefault="002C5C20" w:rsidP="002C5C20">
      <w:pPr>
        <w:spacing w:after="0" w:line="240" w:lineRule="auto"/>
      </w:pPr>
      <w:r w:rsidRPr="00463407">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Controleert de werking van het materiaal, de instrumentengegevens (druk, debiet, temperatuur, ...) en de kritieke slijtagepunten, smeringspunten, ...  (I131001 Id1962-c)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Raadpleegt technische bronnen (controlelijst, onderhoudsschema’s,…)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zintuigen om afwijkingen in de werking en staat van de machine op te sporen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meetinstrumenten om slijtage te detecteren (thermografisch onderzoek, trillingsanalyse,….)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Onderhoudt de machine of installatie preventief (I131001 Id7189-c)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het onderhoudsplan en -richtlijnen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de machine of installatie veilig en beveiligt ze tegen ongecontroleerd herinschakelen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handgereedschap en draagbaar elektrisch gereedschap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preventieve onderhoudsacties uit zoals reinigen, smeren, onderdelen vervangen (filters, riemen, tandwielen, remschoenen,….), vloeistofreservoirs bijvullen,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Merkt de nood aan curatief onderhoud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Sorteert afval en voert het af volgens de richtlijnen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Onderhoudt de machine of installatie preventief (I131001 Id7189-c)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het onderhoudsplan en -richtlijnen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Merkt de nood aan correctief onderhoud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Plaatst indien nodig de machine of installatie in veiligheid en beveiligt ze tegen ongecontroleerd herinschakelen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handgereedschap en draagbaar elektrisch gereedschap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preventieve onderhoudsacties uit zoals reinigen, smeren, onderdelen vervangen (filters, riemen, tandwielen, remschoenen,….), vloeistofreservoirs bijvullen,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Sorteert afval en voert het af volgens de richtlijnen</w:t>
      </w:r>
      <w:r w:rsidRPr="00127D6A">
        <w:rPr>
          <w:rFonts w:cstheme="minorHAnsi"/>
          <w:color w:val="FF0000"/>
        </w:rPr>
        <w:t/>
      </w:r>
    </w:p>
    <w:p w:rsidR="002C5C20" w:rsidRPr="002C5C20" w:rsidRDefault="002C5C20" w:rsidP="002C5C20">
      <w:pPr>
        <w:pStyle w:val="Voetnoot"/>
      </w:pPr>
      <w:r w:rsidRPr="00362EDF">
        <w:t/>
      </w:r>
    </w:p>
    <w:p w:rsidR="002C5C20" w:rsidRDefault="002C5C20" w:rsidP="002C5C20">
      <w:pPr>
        <w:spacing w:after="0" w:line="240" w:lineRule="auto"/>
        <w:rPr>
          <w:u w:val="single"/>
        </w:rPr>
      </w:pPr>
      <w:r w:rsidRPr="00127D6A">
        <w:rPr>
          <w:color w:val="FF0000"/>
        </w:rPr>
        <w:t/>
      </w:r>
      <w:r>
        <w:rPr>
          <w:color w:val="FF0000"/>
        </w:rPr>
        <w:t/>
      </w:r>
    </w:p>
    <w:p w:rsidR="002C5C20" w:rsidRPr="00C04308" w:rsidRDefault="002C5C20" w:rsidP="002C5C20">
      <w:pPr>
        <w:spacing w:after="0" w:line="240" w:lineRule="auto"/>
        <w:rPr>
          <w:u w:val="single"/>
        </w:rPr>
      </w:pPr>
      <w:r w:rsidRPr="00CB1037">
        <w:rPr>
          <w:u w:val="single"/>
        </w:rPr>
        <w:t>Predictief onderhoud</w:t>
      </w:r>
    </w:p>
    <w:p w:rsidR="002C5C20" w:rsidRDefault="002C5C20" w:rsidP="002C5C20">
      <w:pPr>
        <w:spacing w:after="0" w:line="240" w:lineRule="auto"/>
      </w:pPr>
      <w:r w:rsidRPr="00463407">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Analyseert de werking van de installatie of machine met het oog op het voorspellen van storingen op basis van indicaties via metingen en dataverzameling  (co 00040)</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Raadpleegt technische bronnen (controlelijst, onderhoudsschema’s…).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zintuigen om afwijkingen in de werking en staat van de machine op te sporen.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Selecteert en gebruikt meet- en analysetechnieken om slijtage te voorspellen en te detecteren (bijv. thermografisch onderzoek, trillingsanalyse…)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Formuleert aanbevelingen voor mogelijke interventies (co 00041)</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Analyseert meetresultaten en data</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Doet voorstellen voor mogelijke interventies: onderhoudsacties, aanpassingen aan installaties, bijstelling van het preventief onderhoudsplan,…</w:t>
      </w:r>
      <w:r w:rsidRPr="00127D6A">
        <w:rPr>
          <w:rFonts w:cstheme="minorHAnsi"/>
          <w:color w:val="FF0000"/>
        </w:rPr>
        <w:t/>
      </w:r>
    </w:p>
    <w:p w:rsidR="002C5C20" w:rsidRPr="002C5C20" w:rsidRDefault="002C5C20" w:rsidP="002C5C20">
      <w:pPr>
        <w:pStyle w:val="Voetnoot"/>
      </w:pPr>
      <w:r w:rsidRPr="00362EDF">
        <w:t/>
      </w:r>
    </w:p>
    <w:p w:rsidR="002C5C20" w:rsidRDefault="002C5C20" w:rsidP="002C5C20">
      <w:pPr>
        <w:spacing w:after="0" w:line="240" w:lineRule="auto"/>
        <w:rPr>
          <w:u w:val="single"/>
        </w:rPr>
      </w:pPr>
      <w:r w:rsidRPr="00127D6A">
        <w:rPr>
          <w:color w:val="FF0000"/>
        </w:rPr>
        <w:t/>
      </w:r>
      <w:r>
        <w:rPr>
          <w:color w:val="FF0000"/>
        </w:rPr>
        <w:t/>
      </w:r>
    </w:p>
    <w:p w:rsidR="002C5C20" w:rsidRPr="00C04308" w:rsidRDefault="002C5C20" w:rsidP="002C5C20">
      <w:pPr>
        <w:spacing w:after="0" w:line="240" w:lineRule="auto"/>
        <w:rPr>
          <w:u w:val="single"/>
        </w:rPr>
      </w:pPr>
      <w:r w:rsidRPr="00CB1037">
        <w:rPr>
          <w:u w:val="single"/>
        </w:rPr>
        <w:t>Correctief onderhoud</w:t>
      </w:r>
    </w:p>
    <w:p w:rsidR="002C5C20" w:rsidRDefault="002C5C20" w:rsidP="002C5C20">
      <w:pPr>
        <w:spacing w:after="0" w:line="240" w:lineRule="auto"/>
      </w:pPr>
      <w:r w:rsidRPr="00463407">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Lokaliseert en diagnosticeert een defect of storing   (I130901 Id14732-c)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Raadpleegt technische bronnen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Plaatst indien nodig de machine of installatie in veiligheid en beveiligt ze tegen ongecontroleerd herinschakelen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installatie visueel en auditief en beoordeelt de staat van onderdelen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software om defecten op te sporen en Interpreteert foutcodes op displays van deelsystemen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meetinstrumenten (multimeter, schuifmaat, ampèretang, aardingstester, temperatuurmeter, drukmeter...)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Sluit mogelijke oorzaken van fouten één voor één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Lokaliseert de storing door het combineren van informatie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Vervangt, herstelt en test de defecte onderdelen en stelt ze af  (I130901 Id4156-c, I131001 Id24014-c)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Raadpleegt technische bronnen (handleidingen van de constructeur, schema’s, logboeken, bedrijfsinterne onderhoudsprocedures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handgereedschap en draagbaar elektrisch gereedschap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meetinstrumenten (multimeter, schuifmaat, ampèretang, aardingstester, temperatuurmeter, drukmeter...)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Beoordeelt de schade en beslist tot herstelling of vervanging van mechanische, pneumatische, hydraulische of elektrische onderdelen (originele of gelijkwaardige componenten)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Zoekt en kiest  eventueel vervangonderdelen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Demonteert, monteert en sluit aan:  onderdelen en toestellen zoals motoren, machines, pompen, compressoren, lagers en brengt markeringen of codes aan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Monteert onderdelen door lijmen, krimpen, uitzetten, persen of met schroeven, pennen, spieën,.…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Lijnt de onderdelen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eenvoudige soldeer- en lasverbindingen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Regelt onderdelen en stelt parameters van de machine, installatie of uitrusting bij</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Draait proef met de toestellen in overleg met de gebruikers</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Voert voorbereidende tests uit voor het vrijgeven van de machine of installatie (I130901 Id16772-c)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werking van de installaties of van de onderdelen na herstelling of vervanging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Regelt mechanische componenten af</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meetapparaten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Vergelijkt gemeten waarden met richtwaarden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Geeft de machine of installatie terug vrij volgens gegeven procedures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Assisteert en geeft advies bij het indiensstellen van nieuwe installaties: preventief onderhoudsplan, voorraadbeheer rond kritische onderdelen,…</w:t>
      </w:r>
      <w:r w:rsidRPr="00127D6A">
        <w:rPr>
          <w:rFonts w:cstheme="minorHAnsi"/>
          <w:color w:val="FF0000"/>
        </w:rPr>
        <w:t/>
      </w:r>
    </w:p>
    <w:p w:rsidR="002C5C20" w:rsidRPr="002C5C20" w:rsidRDefault="002C5C20" w:rsidP="002C5C20">
      <w:pPr>
        <w:pStyle w:val="Voetnoot"/>
      </w:pPr>
      <w:r w:rsidRPr="00362EDF">
        <w:t/>
      </w:r>
    </w:p>
    <w:p w:rsidR="002C5C20" w:rsidRDefault="002C5C20" w:rsidP="002C5C20">
      <w:pPr>
        <w:spacing w:after="0" w:line="240" w:lineRule="auto"/>
        <w:rPr>
          <w:u w:val="single"/>
        </w:rPr>
      </w:pPr>
      <w:r w:rsidRPr="00127D6A">
        <w:rPr>
          <w:color w:val="FF0000"/>
        </w:rPr>
        <w:t/>
      </w:r>
      <w:r>
        <w:rPr>
          <w:color w:val="FF0000"/>
        </w:rPr>
        <w:t/>
      </w:r>
    </w:p>
    <w:p w:rsidR="002C5C20" w:rsidRPr="00C04308" w:rsidRDefault="002C5C20" w:rsidP="002C5C20">
      <w:pPr>
        <w:spacing w:after="0" w:line="240" w:lineRule="auto"/>
        <w:rPr>
          <w:u w:val="single"/>
        </w:rPr>
      </w:pPr>
      <w:r w:rsidRPr="00CB1037">
        <w:rPr>
          <w:u w:val="single"/>
        </w:rPr>
        <w:t>Adaptief onderhoud: revisies, aanpassingen of wijzigingen aanbrengen</w:t>
      </w:r>
    </w:p>
    <w:p w:rsidR="002C5C20" w:rsidRDefault="002C5C20" w:rsidP="002C5C20">
      <w:pPr>
        <w:spacing w:after="0" w:line="240" w:lineRule="auto"/>
      </w:pPr>
      <w:r w:rsidRPr="00463407">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Verleent technische ondersteuning aan de afdelingen productie, kwaliteit, onderhoud,… (I131001 Id17981-c)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Doet verbetervoorstellen voor wijziging van de productie-installatie, het aanpassen of verbeteren van het productieproces en het optimaliseren van het preventief onderhoud.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Verleent hulp en advies aan onderhoudsmedewerkers, gebruikers en verantwoordelijken bij problemen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Goedgekeurde aanpassingen aan de installaties plannen, ontwikkelen, uitvoeren of laten uitvoeren  (co 00042)</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Formuleert het concept  voor een aanpassing aan de machine of installatie en legt dit voor aan de bevoegde diensten in het bedrijf.</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Overlegt met leidinggevenden en andere diensten tijdens de ontwikkeling of uitbesteding van de aanpassing.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de werkzaamheden uit of volgt ze op: planning, specificaties…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Assisteert bij de oplevering van de aanpassing</w:t>
      </w:r>
      <w:r w:rsidRPr="00127D6A">
        <w:rPr>
          <w:rFonts w:cstheme="minorHAnsi"/>
          <w:color w:val="FF0000"/>
        </w:rPr>
        <w:t/>
      </w:r>
    </w:p>
    <w:p w:rsidR="002C5C20" w:rsidRPr="002C5C20" w:rsidRDefault="002C5C20" w:rsidP="002C5C20">
      <w:pPr>
        <w:pStyle w:val="Voetnoot"/>
      </w:pPr>
      <w:r w:rsidRPr="00362EDF">
        <w:t/>
      </w:r>
    </w:p>
    <w:p w:rsidR="000C04C6" w:rsidRDefault="004A5CEE" w:rsidP="00597ADE">
      <w:pPr>
        <w:spacing w:after="0" w:line="240" w:lineRule="auto"/>
        <w:rPr>
          <w:b/>
          <w:color w:val="595959" w:themeColor="text1" w:themeTint="A6"/>
          <w:sz w:val="26"/>
          <w:szCs w:val="26"/>
        </w:rPr>
      </w:pPr>
      <w:r w:rsidRPr="00597ADE">
        <w:rPr>
          <w:b/>
          <w:color w:val="595959" w:themeColor="text1" w:themeTint="A6"/>
          <w:sz w:val="26"/>
          <w:szCs w:val="26"/>
        </w:rPr>
        <w:t/>
      </w:r>
      <w:r w:rsidR="000C04C6" w:rsidRPr="00597ADE">
        <w:rPr>
          <w:b/>
          <w:color w:val="595959" w:themeColor="text1" w:themeTint="A6"/>
          <w:sz w:val="26"/>
          <w:szCs w:val="26"/>
        </w:rPr>
        <w:t/>
      </w:r>
    </w:p>
    <w:p w:rsidR="00F0058F" w:rsidRPr="00F0058F" w:rsidRDefault="00F0058F" w:rsidP="000C04C6">
      <w:pPr>
        <w:spacing w:after="0" w:line="240" w:lineRule="auto"/>
        <w:rPr>
          <w:rFonts w:eastAsia="Times New Roman"/>
          <w:b/>
          <w:szCs w:val="24"/>
        </w:rPr>
      </w:pP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br/>
      </w:r>
      <w:r>
        <w:t>Uit de Competent-fiches</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kwaliteitsnormen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veiligheidsregels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elektrische veiligheidsnormen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elektronica: schema’s lezen en begrijpen, componenten kennen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automatisering: schema’s lezen en begrijpen, componenten kennen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hydraulica: schema’s lezen en begrijpen, componenten kennen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pneumatica: schema’s lezen en begrijpen, componenten kennen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verspanings- en plaatbewerkingstechnieken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voorraadbeheer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verbindingstechnieken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elektriciteit: installaties, machines en sturingen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mechanica: machineonderdelen, constructieleer, materialenleer,…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meettechniek in het kader van onderhoudswerkzaamheden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350A3E" w:rsidRPr="00F368C5" w:rsidRDefault="00350A3E" w:rsidP="00350A3E">
      <w:pPr>
        <w:pStyle w:val="DescriptorTitel"/>
        <w:ind w:left="284"/>
      </w:pPr>
      <w:r w:rsidRPr="00F368C5">
        <w:rPr>
          <w:color w:val="FF0000"/>
        </w:rPr>
        <w:t/>
      </w:r>
      <w:r w:rsidRPr="00304C59">
        <w:t>Descriptieve systeemkennis uit de andere referentiekaders</w:t>
      </w:r>
      <w:r w:rsidRPr="00C8688E">
        <w:rPr>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productspecificaties van producten geproduceerd op machines of installaties die gebruikt worden in het bedrijf of de sector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meetgereedschappen voor elektrisch en mechanisch onderhoud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visuele en auditieve kenmerken van slijtage en defecten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werking van de machines of installaties die gebruikt worden in het bedrijf of de sector</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machine- en installatiecomponenten (elektrisch, mechanisch, pneumatisch, hydraulisch)</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mechanisch, elektrisch, pneumatisch en hydraulisch schemalezen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hulpmiddelen (gereedschappen, vervangingscomponenten, onderhouds- en reinigingsproducten….) voor elektrisch en mechanisch onderhoud</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350A3E" w:rsidRPr="00F368C5" w:rsidRDefault="00350A3E" w:rsidP="00350A3E">
      <w:pPr>
        <w:pStyle w:val="DescriptorTitel"/>
        <w:ind w:left="284"/>
      </w:pPr>
      <w:r w:rsidRPr="00F368C5">
        <w:rPr>
          <w:color w:val="FF0000"/>
        </w:rPr>
        <w:t/>
      </w:r>
      <w:r w:rsidRPr="00304C59">
        <w:t>Procedurele kennis uit de andere referentiekaders</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het Engels: raadplegen van technische documentatie, overleggen met leveranciers en machinecontroleurs</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diagnosetechnieken en technieken voor foutenanalyse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hersteltechnieken (mechanisch, elektrisch, pneumatisch, hydraulisch)</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systeem- en bedrijfsspecifieke onderhoudsinstructies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algemene en bedrijfsspecifieke opvolgsystemen voor industrieel onderhoud</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interne procedures inzake veiligheid, milieu en risicobeoordeling, machinerichtlijn, EMC-richtlijn</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gepaste persoonlijke beschermingsmiddelen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hef- en hijswerktuigen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omgaan met gevaarlijke stoffen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sorteren en scheiden van afval volgens de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onderhoudsspecifieke beheerssoftware (werkzaamheden, storingen, materiaalgebruik)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bijhouden van gegevens over het materiaalgebruik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bijhouden van het verloop van de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uitwisselen van informatie met gebruikers, collega's, verantwoordelijken, constructeurs en leveranciers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kantoorsoftware (tekstverwerking, rekenblad...)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selecteren en gebruiken van meet- en analysetechnieken om slijtage te voorspellen en te detecteren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opvolgen en optimaliseren van het onderhoudsplan en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in veiligheid kunnen plaatsen van de machine of installatie en ze beveiligen tegen ongecontroleerd herinschakelen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software om defecten op te sporen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raadplegen van handleidingen en lijsten van wisselstukken in het Engels of de taal van de constructeur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mondeling kunnen overleggen met de fabrikant in het Engels of sporadisch de taal van de fabrikant of leverancier (courante Europese taal - Frans, Duits)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organiseren van een grondige dataverzameling door bevraging, het raadplegen van technische bronnen (handleidingen, schema’s, logboeken…) of door metingen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analyseren van meetresultaten en data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inschatten van de omvang en de duur van een interventie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nagaan of alle werkzaamheden conform de technische plannen of de afspraken uitgevoerd kunnen worden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adviseren van gebruikers met het oog op het voorkomen van storingen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auditief en visueel controleren van de machine/installatie en haar onderdelen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zoeken en kiezen van vervangonderdelen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bijregelen van onderdelen en bijstellen van parameters van de machine, installatie of uitrusting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proefdraaien met de toestellen in overleg met de gebruikers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auditief en visueel controleren van de werking van de installaties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vergelijken van gemeten waarden met richtwaarden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verlenen van hulp en advies aan onderhoudsmedewerkers, gebruikers en verantwoordelijken bij problemen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overleggen met leidinggevenden en andere diensten tijdens de ontwikkeling of uitbesteding van de aanpassing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en opvolgen van aanpassingswerkzaamheden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assisteren bij de oplevering van de aanpassing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melden van problemen die niet zelf op te lossen zijn aan de verantwoordelijken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adviseren en assisteren bij de indienststelling van nieuwe installaties: preventief onderhoudsplan, voorraadbeheer met kritische onderdelen,...</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beoordelen van risico’s bij onderhoudswerkzaamheden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analyseren van de vraag/opdracht/probleem of storing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overleggen met leidinggevenden, gebruikers, verantwoordelijken voor productie en engineering, met het oog op het correct gebruik van de machines en het voorkomen van storingen en de optimalisatie van de installaties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vastleggen van een werkvolgorde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lokaliseren en diagnosticeren van storingen door het combineren van informatie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nagaan wat de oorzaak is van een storing of afwijking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nagaan van de nood aan correctief of adaptief onderhoud</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interpreteren van foutcodes op displays van deelsystemen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uitsluiten van mogelijke oorzaken van fouten via eliminatie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lokaliseren van storingen door het combineren van de informatie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beoordelen van de schade en het kunnen beslissen tot herstelling of vervanging van mechanische, pneumatische, hydraulische of elektrische onderdelen (originele of gelijkwaardige componenten)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beoordelen van de staat van de onderdelen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formuleren van aanbevelingen voor mogelijke interventies: onderhoudsacties, bijstellingen van het preventief onderhoudsplan,…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formuleren van verbetervoorstellen voor wijziging van de productie-installatie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formuleren van een concept  voor een aanpassing aan de installatie aan de bevoegde diensten in het bedrijf</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uitvoeren van preventieve onderhoudsacties uit zoals reinigen, smeren, onderdelen vervangen (filters, riemen, remschoenen,….), vloeistofreservoirs bijvullen,…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gebruiken van handgereedschap en draagbaar elektrisch gereedschap</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monteren van onderdelen en toestellen zoals motoren, machines, pompen, compressoren, lagers en het aanbrengen van markeringen of codes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uitvoeren van eenvoudige soldeer- en lasverbindingen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monteren van onderdelen door lijmen, krimpen, uitzetten, persen en het omgaan met verbindingselementen zoals schroeven, pennen, spieën, …</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periodieke en predictieve onderhoudsactiviteiten die vaak een belangrijk deel vormen van het preventief onderhoud hebben een herhalend patroon met variabele frequenties: sommige acties moeten dagelijks, wekelijks, maandelijks, jaarlijks of na een bepaald aantal bedrijfsuren gebeuren. Curatieve onderhoudsacties vertonen een minder voorspelbaar verloop. De volgorde voor de uitvoering van de activiteiten ligt voor het preventieve onderhoud vaak vast in werkinstructies met een  gestructureerd verloop.  Deze zijn bepaald door voorschriften van machineconstructeurs of werden in het bedrijf zelf opgebouwd door analyse en ervaring.  Er is bij de onderhoudsplanning evenwel vaak flexibiliteit nodig om een afstemming met de productieplanning te realiseren. Het proces van storingen zoeken verloopt via een proces van stelselmatige eliminatie. Het occasioneel uitvoeren van verbeteringen aan installaties en machines verloopt gepland en heuristisch.  Onderhoudsacties omvatten soms deelprocedures die heel sterk omschreven verlopen zoals bijvoorbeeld het opvolgen van veiligheidsinstructies, procedures voor inbedrijfname,…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Sommige onderhoudsmedewerkers functioneren in wachtdiensten en zijn oproepbaar buiten de werkuren bij storingen in het productieapparaat.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werkmethodes van de onderhoudtechnicus worden deels bepaald door algemene praktijkregels voor elektromechanisch onderhoud en deels door contextspecifieke elementen zoals de aanwezige machines/installaties, kenmerken van grondstoffen/halffabricaten die verwerkt worden in de productie-installatie, bedrijfs- of sectorspecifieke gegevens, de productieplanning,…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onderhoudscontext evolueert voortdurend door aanpassingen aan de productie-installaties, veranderingen in het productieproces, technische evoluties, veranderingen in de verhoudingen tussen bedrijfsinterne en uitbestede onderhoudsdiensten,…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Er is binnen een productie-installatie vaak een grote variatie aan soorten machines, toestellen en merken.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Naargelang de schaalgrootte en/of professionalisering van de onderhoudswerking in industriële bedrijven verloopt het onderhoudsproces eerder ongepland (voornamelijk correctief en ad hoc) tot sterk gestructureerd (meer nadruk op periodiek, preventief en predictief onderhoud en een sterk gerationaliseerde verhouding tussen bedrijfsintern onderhoud en uitbesteed onderhoud). De onderhoudstechnicus moet bij curatieve acties kunnen omgaan met tijdsdruk om de beschikbaarheid van de productie-installatie maximaal te houden.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onderhoudstechnicus is soms lichamelijk blootgesteld aan omgevingsrisico’s: chemische producten, stof, warmte, koude, droogte, vochtigheid, temperatuurschommelingen, dampen, rook, stank, lawaai, trillingen, hitte-uitstraling, slechte verlichting, beperkte ruimte, onaangename beschermingsmiddelen,…  Deze blootstelling hangt sterk af van bedrijf tot bedrijf en hangt samen met specifieke onderhoudsacties aan delen van een installatie. De blootstelling blijft in tijd meestal beperkt tot de duur van een specifieke onderhoudsactie of interventie.</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elektromecanicien gaat veelal om met mechanische en elektrische installaties die in werking zijn.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Acties kunnen grote gevolgen hebben voor de machine- en omgevingsveiligheid, productiviteit en productiekwaliteit.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elektromecanicien gaat vaak ook om met gevaarlijke stoffen.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activiteiten van de elektromecanicien zijn over het algemeen eerder gevarieerd en niet eentonig.</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de opdracht volgens de gangbare regels van goed vakmanschap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verzamelen van de volgens hem/haar relevante informatie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bepalen hoe hij/zij tot een oplossing komt en het defect gaat verhelpen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uitwerken van een verbetervoorstel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advies geven bij het uitwerken van onderhoudsinstructies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adviseren van de voorraad aan machineonderdelen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registreren van eigen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bepalen in welke mate hij/zij de werkzaamheden gedetailleerd beschrijft: technische documentatie van machines of installaties actualiseren, logboek van onderhoudswerkzaamheden, historiek van defecten,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communiceren met leidinggevenden, collega’s, leveranciers, constructeurs en machinegebruikers met het oog op het optimaliseren van het onderhoud</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afstemmen van preventief onderhoud op de productieplanning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rapportage aan de hiërarchische meerdere omtrent de werkwijze en kost van de interventie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werkinstructies bij het uitvoeren van preventief onderhoud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voorschriften van machineconstructeurs of van de onderhoudswerking in het bedrijf</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veiligheidsprocedures bij het uitvoeren van specifieke onderhoudsacties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veiligheids- en milieuvoorschriften</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leidinggevende (werkleider, werkvoorbereider/planner, onderhoudsingenieur…) voor occasioneel overleg omtrent de analyse van de interventie, voor ingrijpende en/of tijdrovende interventies aan de machine of installatie, voor keuzes van niet-originele vervangingsonderdelen, het goedkeuren van aanpassingen aan de installatie, bij het voorstellen van verbeteringen aan het preventief onderhoud, voor overleg rond het beheer van het onderdelenmagazijn</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lastRenderedPageBreak/>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bijdragen aan een veilige en milieuvriendelijke werkomgeving en persoonlijke bescherming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preventief, correctief of predictief interveniëren en hierbij rekening houden met situationele elementen (probleem analyseren, informatie verzamelen, overleggen, plannen, gebruikers adviseren)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administratief opvolgen van onderhoudswerkzaamheden en het interen doorgeven van informatie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raadplegen van vaktechnische informatie in een vreemde taal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controleren van de goede werking van machines en installaties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preventief onderhouden van de machine of installatie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voorspellen van storingen op basis van indicaties, metingen en dataverzameling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formuleren van aanbevelingen voor onderhoudsinterventies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lokaliseren en diagnosticeren van storingen en defecten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vervangen, herstellen, testen en afstellen van defecte onderdelen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testen en vrijgeven van de machine of installatie na een onderhoudsinterventie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verlenen van technische ondersteuning aan de afdelingen productie, kwaliteit, onderhoud…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plannen, ontwikkelen, uitvoeren en testen van goedgekeurde aanpassingen aan productiemachines of installaties</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p>
    <w:p w:rsidR="000C04C6" w:rsidRPr="00A93F6E" w:rsidRDefault="00260015" w:rsidP="000F69FE">
      <w:pPr>
        <w:pStyle w:val="Titel22"/>
      </w:pPr>
      <w:r>
        <w:t>A</w:t>
      </w:r>
      <w:r w:rsidR="000C04C6" w:rsidRPr="00A93F6E">
        <w:t>ttesten</w:t>
      </w:r>
    </w:p>
    <w:p w:rsidR="000C04C6" w:rsidRPr="00856A49" w:rsidRDefault="00E1013C" w:rsidP="006E07A6">
      <w:pPr>
        <w:pStyle w:val="Titel3"/>
      </w:pPr>
      <w:r w:rsidRPr="000B4D6D">
        <w:rPr>
          <w:rFonts w:eastAsia="Times New Roman" w:cstheme="minorHAnsi"/>
        </w:rPr>
        <w:t/>
      </w:r>
      <w:r w:rsidR="00127D6A" w:rsidRPr="000B4D6D">
        <w:t/>
      </w:r>
      <w:r w:rsidR="000C04C6" w:rsidRPr="00856A49">
        <w:t>Wettelijke Attesten</w:t>
      </w:r>
    </w:p>
    <w:p w:rsidR="000C04C6" w:rsidRDefault="000C04C6" w:rsidP="000C04C6">
      <w:pPr>
        <w:contextualSpacing/>
      </w:pPr>
      <w:r>
        <w:t>Geen vereisten.</w:t>
      </w:r>
    </w:p>
    <w:p w:rsidR="00B174D8" w:rsidRDefault="00B174D8" w:rsidP="000B4D6D">
      <w:pPr>
        <w:spacing w:after="0" w:line="240" w:lineRule="auto"/>
        <w:contextualSpacing/>
      </w:pPr>
    </w:p>
    <w:p w:rsidR="000C04C6" w:rsidRPr="00856A49" w:rsidRDefault="000C04C6" w:rsidP="006E07A6">
      <w:pPr>
        <w:pStyle w:val="Titel3"/>
      </w:pPr>
      <w:r w:rsidRPr="00856A49">
        <w:t>Vereiste Attesten</w:t>
      </w:r>
    </w:p>
    <w:p w:rsidR="000C04C6" w:rsidRDefault="000C04C6" w:rsidP="000C04C6">
      <w:pPr>
        <w:contextualSpacing/>
      </w:pPr>
      <w:r>
        <w:t>- VCA attest</w:t>
      </w:r>
      <w:r>
        <w:br/>
      </w:r>
      <w:r>
        <w:t>- BA4/BA5  (bevoegdheidsverklaring door werkgever)</w:t>
      </w:r>
      <w:r>
        <w:br/>
      </w:r>
      <w:r>
        <w:t>- Heftruck besturen</w:t>
      </w:r>
      <w:r>
        <w:br/>
      </w:r>
      <w:r>
        <w:t>- Hoogtewerker bedienen</w:t>
      </w:r>
      <w:r>
        <w:br/>
      </w:r>
      <w:r>
        <w:t>- Rolbrug bedienen</w:t>
      </w:r>
    </w:p>
    <w:p w:rsidR="00B174D8" w:rsidRDefault="00B174D8" w:rsidP="000B4D6D">
      <w:pPr>
        <w:spacing w:after="0" w:line="240" w:lineRule="auto"/>
        <w:contextualSpacing/>
      </w:pPr>
    </w:p>
    <w:p w:rsidR="000C04C6" w:rsidRPr="00856A49" w:rsidRDefault="000C04C6" w:rsidP="006E07A6">
      <w:pPr>
        <w:pStyle w:val="Titel3"/>
      </w:pPr>
      <w:r w:rsidRPr="00856A49">
        <w:t>Instapvoorwaarden</w:t>
      </w:r>
    </w:p>
    <w:p w:rsidR="000C04C6" w:rsidRDefault="000C04C6" w:rsidP="000C04C6">
      <w:pPr>
        <w:contextualSpacing/>
      </w:pPr>
      <w:r>
        <w:t>Geen vereisten.</w:t>
      </w:r>
    </w:p>
    <w:p w:rsidR="00E1013C" w:rsidRDefault="00E1013C" w:rsidP="00E1013C">
      <w:pPr>
        <w:spacing w:after="0" w:line="240" w:lineRule="auto"/>
        <w:rPr>
          <w:rFonts w:eastAsia="Times New Roman" w:cstheme="minorHAnsi"/>
        </w:rPr>
      </w:pPr>
      <w:r w:rsidRPr="00866860">
        <w:rPr>
          <w:rFonts w:eastAsia="Times New Roman" w:cstheme="minorHAnsi"/>
          <w:color w:val="FF0000"/>
        </w:rPr>
        <w:t/>
      </w:r>
      <w:r w:rsidR="00127D6A" w:rsidRPr="00866860">
        <w:rPr>
          <w:color w:val="FF0000"/>
        </w:rPr>
        <w:t/>
      </w:r>
    </w:p>
    <w:sectPr w:rsidR="00423F38" w:rsidRPr="000C04C6"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C24" w:rsidRDefault="00D40C24" w:rsidP="00DE7DA8">
      <w:pPr>
        <w:spacing w:after="0" w:line="240" w:lineRule="auto"/>
      </w:pPr>
      <w:r>
        <w:separator/>
      </w:r>
    </w:p>
  </w:endnote>
  <w:endnote w:type="continuationSeparator" w:id="0">
    <w:p w:rsidR="00D40C24" w:rsidRDefault="00D40C24"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2"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2A1E05" w:rsidRPr="002A1E05">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C24" w:rsidRDefault="00D40C24" w:rsidP="00DE7DA8">
      <w:pPr>
        <w:spacing w:after="0" w:line="240" w:lineRule="auto"/>
      </w:pPr>
      <w:r>
        <w:separator/>
      </w:r>
    </w:p>
  </w:footnote>
  <w:footnote w:type="continuationSeparator" w:id="0">
    <w:p w:rsidR="00D40C24" w:rsidRDefault="00D40C24"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7A65274"/>
    <w:lvl w:ilvl="0" w:tplc="08130001">
      <w:start w:val="1"/>
      <w:numFmt w:val="bullet"/>
      <w:lvlText w:val=""/>
      <w:lvlJc w:val="left"/>
      <w:pPr>
        <w:ind w:left="360" w:hanging="360"/>
      </w:pPr>
      <w:rPr>
        <w:rFonts w:ascii="Symbol" w:hAnsi="Symbol"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1"/>
  </w:num>
  <w:num w:numId="4">
    <w:abstractNumId w:val="17"/>
  </w:num>
  <w:num w:numId="5">
    <w:abstractNumId w:val="3"/>
  </w:num>
  <w:num w:numId="6">
    <w:abstractNumId w:val="14"/>
  </w:num>
  <w:num w:numId="7">
    <w:abstractNumId w:val="10"/>
  </w:num>
  <w:num w:numId="8">
    <w:abstractNumId w:val="1"/>
  </w:num>
  <w:num w:numId="9">
    <w:abstractNumId w:val="4"/>
  </w:num>
  <w:num w:numId="10">
    <w:abstractNumId w:val="0"/>
  </w:num>
  <w:num w:numId="11">
    <w:abstractNumId w:val="18"/>
  </w:num>
  <w:num w:numId="12">
    <w:abstractNumId w:val="2"/>
  </w:num>
  <w:num w:numId="13">
    <w:abstractNumId w:val="16"/>
  </w:num>
  <w:num w:numId="14">
    <w:abstractNumId w:val="7"/>
  </w:num>
  <w:num w:numId="15">
    <w:abstractNumId w:val="13"/>
  </w:num>
  <w:num w:numId="16">
    <w:abstractNumId w:val="9"/>
  </w:num>
  <w:num w:numId="17">
    <w:abstractNumId w:val="20"/>
  </w:num>
  <w:num w:numId="18">
    <w:abstractNumId w:val="8"/>
  </w:num>
  <w:num w:numId="19">
    <w:abstractNumId w:val="6"/>
  </w:num>
  <w:num w:numId="20">
    <w:abstractNumId w:val="19"/>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60015"/>
    <w:rsid w:val="00266CF4"/>
    <w:rsid w:val="00286BF2"/>
    <w:rsid w:val="002A1E05"/>
    <w:rsid w:val="002A44B5"/>
    <w:rsid w:val="002C5C20"/>
    <w:rsid w:val="002D2088"/>
    <w:rsid w:val="00304C59"/>
    <w:rsid w:val="003215A3"/>
    <w:rsid w:val="00345BD2"/>
    <w:rsid w:val="00350A3E"/>
    <w:rsid w:val="003524A2"/>
    <w:rsid w:val="00362EDF"/>
    <w:rsid w:val="003A0C5C"/>
    <w:rsid w:val="003B07E1"/>
    <w:rsid w:val="00415201"/>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D110B"/>
    <w:rsid w:val="006D6AE0"/>
    <w:rsid w:val="006E07A6"/>
    <w:rsid w:val="006E3ADB"/>
    <w:rsid w:val="006E5A9C"/>
    <w:rsid w:val="006F59D8"/>
    <w:rsid w:val="00704461"/>
    <w:rsid w:val="0070739D"/>
    <w:rsid w:val="0072332D"/>
    <w:rsid w:val="007310CC"/>
    <w:rsid w:val="00731293"/>
    <w:rsid w:val="007734E0"/>
    <w:rsid w:val="00774CD3"/>
    <w:rsid w:val="007C43B2"/>
    <w:rsid w:val="007D621B"/>
    <w:rsid w:val="007E36E0"/>
    <w:rsid w:val="00811427"/>
    <w:rsid w:val="00856A49"/>
    <w:rsid w:val="00866860"/>
    <w:rsid w:val="008670A1"/>
    <w:rsid w:val="00895604"/>
    <w:rsid w:val="008A6089"/>
    <w:rsid w:val="009264E5"/>
    <w:rsid w:val="00943A17"/>
    <w:rsid w:val="00952B9A"/>
    <w:rsid w:val="0095313D"/>
    <w:rsid w:val="009752E2"/>
    <w:rsid w:val="00996D64"/>
    <w:rsid w:val="009D6C50"/>
    <w:rsid w:val="00A32D92"/>
    <w:rsid w:val="00A629FF"/>
    <w:rsid w:val="00A63B9F"/>
    <w:rsid w:val="00AA2569"/>
    <w:rsid w:val="00AC7121"/>
    <w:rsid w:val="00AF3A95"/>
    <w:rsid w:val="00B174D8"/>
    <w:rsid w:val="00B262BF"/>
    <w:rsid w:val="00B878B1"/>
    <w:rsid w:val="00B90C8F"/>
    <w:rsid w:val="00BB1FEA"/>
    <w:rsid w:val="00BB2040"/>
    <w:rsid w:val="00C1026D"/>
    <w:rsid w:val="00C37DC9"/>
    <w:rsid w:val="00C4022F"/>
    <w:rsid w:val="00C62220"/>
    <w:rsid w:val="00C63F70"/>
    <w:rsid w:val="00C8688E"/>
    <w:rsid w:val="00CB1037"/>
    <w:rsid w:val="00CF1D4D"/>
    <w:rsid w:val="00D26A1D"/>
    <w:rsid w:val="00D40C24"/>
    <w:rsid w:val="00D60E07"/>
    <w:rsid w:val="00D70C35"/>
    <w:rsid w:val="00D82B29"/>
    <w:rsid w:val="00DB1A0C"/>
    <w:rsid w:val="00DE7DA8"/>
    <w:rsid w:val="00E05883"/>
    <w:rsid w:val="00E1013C"/>
    <w:rsid w:val="00E53DD2"/>
    <w:rsid w:val="00E76C39"/>
    <w:rsid w:val="00E87D46"/>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FD255"/>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4</Pages>
  <Words>811</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82</cp:revision>
  <dcterms:created xsi:type="dcterms:W3CDTF">2013-08-16T11:25:00Z</dcterms:created>
  <dcterms:modified xsi:type="dcterms:W3CDTF">2017-01-11T13:52:00Z</dcterms:modified>
</cp:coreProperties>
</file>