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Bakker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BK-0019-3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Bakker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bakker bereidt, verwerkt, bakt verschillende soorten (gist)degen (broden, zachte en harde luxe, taarten, gerezen bladerdeegproducten, gezondheidsgerelateerde producten…) én bewaart en verpakt deze volgens de voorschriften van de voedselveiligheid teneinde de bakkerijproducten uit te stallen en te verkopen, alsook een bakkerij te organiseren.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hygiënisch en (voedsel)veilig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regelgeving rond preventie en veiligheid op het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regelgeving van hygiëne en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schoonmaakmaterieel en -middelen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werkplek en het materieel systematisch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 desinfecteert het materieel volgens de richtlijnen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het materieel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werkkledij volgens de hygiënische richtlijnen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Wast en ontsmet de handen volgens de hygiënische richtlijnen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FEFO (First Expired, First Out) en FIFO (First In, First Out) –principe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schoonmaak-en ontsmettingsmiddelen- en procedures</w:t>
      </w:r>
      <w:r w:rsidRPr="000F2A0A">
        <w:rPr>
          <w:sz w:val="22"/>
        </w:rPr>
        <w:t/>
      </w:r>
    </w:p>
    <w:p w:rsidR="000F2A0A" w:rsidRDefault="000F2A0A" w:rsidP="000F2A0A">
      <w:pPr>
        <w:pStyle w:val="Voetnoot"/>
        <w:numPr>
          <w:ilvl w:val="1"/>
          <w:numId w:val="14"/>
        </w:numPr>
      </w:pPr>
      <w:r w:rsidRPr="000F2A0A">
        <w:rPr>
          <w:sz w:val="22"/>
        </w:rPr>
        <w:t/>
      </w:r>
      <w:r>
        <w:rPr>
          <w:sz w:val="22"/>
        </w:rPr>
        <w:t>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Kennis van besmettingsgevaar, micro-organismen, parasieten</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regelgeving inzake autocontrole in de bakkerij</w:t>
      </w:r>
      <w:r w:rsidRPr="000F2A0A">
        <w:rPr>
          <w:sz w:val="22"/>
        </w:rPr>
        <w:t/>
      </w:r>
    </w:p>
    <w:p w:rsidR="000F2A0A" w:rsidRDefault="000F2A0A" w:rsidP="000F2A0A">
      <w:pPr>
        <w:pStyle w:val="Voetnoot"/>
        <w:numPr>
          <w:ilvl w:val="1"/>
          <w:numId w:val="14"/>
        </w:numPr>
      </w:pPr>
      <w:r w:rsidRPr="000F2A0A">
        <w:rPr>
          <w:sz w:val="22"/>
        </w:rPr>
        <w:t/>
      </w:r>
      <w:r>
        <w:rPr>
          <w:sz w:val="22"/>
        </w:rPr>
        <w:t>Kennis van geldende voorschriften voor preventie en veiligheid op het werk</w:t>
      </w:r>
      <w:r w:rsidRPr="000F2A0A">
        <w:rPr>
          <w:sz w:val="22"/>
        </w:rPr>
        <w:t/>
      </w:r>
    </w:p>
    <w:p w:rsidR="000F2A0A" w:rsidRDefault="000F2A0A" w:rsidP="000F2A0A">
      <w:pPr>
        <w:pStyle w:val="Voetnoot"/>
        <w:numPr>
          <w:ilvl w:val="1"/>
          <w:numId w:val="14"/>
        </w:numPr>
      </w:pPr>
      <w:r w:rsidRPr="000F2A0A">
        <w:rPr>
          <w:sz w:val="22"/>
        </w:rPr>
        <w:t/>
      </w:r>
      <w:r>
        <w:rPr>
          <w:sz w:val="22"/>
        </w:rPr>
        <w:t>Kennis van de FIFO-methode (First In, First Out) en de FEFO-methode (First Expired, First Out)</w:t>
      </w:r>
      <w:r w:rsidRPr="000F2A0A">
        <w:rPr>
          <w:sz w:val="22"/>
        </w:rPr>
        <w:t/>
      </w:r>
    </w:p>
    <w:p w:rsidR="000F2A0A" w:rsidRDefault="000F2A0A" w:rsidP="000F2A0A">
      <w:pPr>
        <w:pStyle w:val="Voetnoot"/>
        <w:numPr>
          <w:ilvl w:val="1"/>
          <w:numId w:val="14"/>
        </w:numPr>
      </w:pPr>
      <w:r w:rsidRPr="000F2A0A">
        <w:rPr>
          <w:sz w:val="22"/>
        </w:rPr>
        <w:t/>
      </w:r>
      <w:r>
        <w:rPr>
          <w:sz w:val="22"/>
        </w:rPr>
        <w:t>Grondige kennis van hygiëneregelgeving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Volgt vaktechnieken, hygiëne en voedselveiligheid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ontwikkelingen in het vakgebied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zelf het goede voorbeeld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medewerkers over voedselveiligheid en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medewerkers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regelgeving van hygiëne en voedselveligheid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vaktechnieken</w:t>
      </w:r>
      <w:r w:rsidRPr="000F2A0A">
        <w:rPr>
          <w:sz w:val="22"/>
        </w:rPr>
        <w:t/>
      </w:r>
    </w:p>
    <w:p w:rsidR="000F2A0A" w:rsidRDefault="000F2A0A" w:rsidP="000F2A0A">
      <w:pPr>
        <w:pStyle w:val="Voetnoot"/>
        <w:numPr>
          <w:ilvl w:val="1"/>
          <w:numId w:val="14"/>
        </w:numPr>
      </w:pPr>
      <w:r w:rsidRPr="000F2A0A">
        <w:rPr>
          <w:sz w:val="22"/>
        </w:rPr>
        <w:t/>
      </w:r>
      <w:r>
        <w:rPr>
          <w:sz w:val="22"/>
        </w:rPr>
        <w:t>Kennis van voedselveiligheid</w:t>
      </w:r>
      <w:r w:rsidRPr="000F2A0A">
        <w:rPr>
          <w:sz w:val="22"/>
        </w:rPr>
        <w:t/>
      </w:r>
    </w:p>
    <w:p w:rsidR="000F2A0A" w:rsidRDefault="000F2A0A" w:rsidP="000F2A0A">
      <w:pPr>
        <w:pStyle w:val="Voetnoot"/>
        <w:numPr>
          <w:ilvl w:val="1"/>
          <w:numId w:val="14"/>
        </w:numPr>
      </w:pPr>
      <w:r w:rsidRPr="000F2A0A">
        <w:rPr>
          <w:sz w:val="22"/>
        </w:rPr>
        <w:t/>
      </w:r>
      <w:r>
        <w:rPr>
          <w:sz w:val="22"/>
        </w:rPr>
        <w:t>Kennis van coaching van een team</w:t>
      </w:r>
      <w:r w:rsidRPr="000F2A0A">
        <w:rPr>
          <w:sz w:val="22"/>
        </w:rPr>
        <w:t/>
      </w:r>
    </w:p>
    <w:p w:rsidR="000F2A0A" w:rsidRDefault="000F2A0A" w:rsidP="000F2A0A">
      <w:pPr>
        <w:pStyle w:val="Voetnoot"/>
        <w:numPr>
          <w:ilvl w:val="1"/>
          <w:numId w:val="14"/>
        </w:numPr>
      </w:pPr>
      <w:r w:rsidRPr="000F2A0A">
        <w:rPr>
          <w:sz w:val="22"/>
        </w:rPr>
        <w:t/>
      </w:r>
      <w:r>
        <w:rPr>
          <w:sz w:val="22"/>
        </w:rPr>
        <w:t>Grondige kennis van hygiëneregelgeving</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Volgt de financiële en administratieve gegevens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benodigde gegevens van grondstoffen, ingrediënten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een rendementsbewuste manier om met de grondstoffen in relatie tot de kostprijs van het (eind)product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acties om de efficiëntie te verbeteren en de kosten te beheersen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financieel en administratief beheer</w:t>
      </w:r>
      <w:r w:rsidRPr="000F2A0A">
        <w:rPr>
          <w:sz w:val="22"/>
        </w:rPr>
        <w:t/>
      </w:r>
    </w:p>
    <w:p w:rsidR="000F2A0A" w:rsidRDefault="000F2A0A" w:rsidP="000F2A0A">
      <w:pPr>
        <w:pStyle w:val="Voetnoot"/>
        <w:numPr>
          <w:ilvl w:val="1"/>
          <w:numId w:val="14"/>
        </w:numPr>
      </w:pPr>
      <w:r w:rsidRPr="000F2A0A">
        <w:rPr>
          <w:sz w:val="22"/>
        </w:rPr>
        <w:t/>
      </w:r>
      <w:r>
        <w:rPr>
          <w:sz w:val="22"/>
        </w:rPr>
        <w:t>Basiskennis van kostprijsberekening</w:t>
      </w:r>
      <w:r w:rsidRPr="000F2A0A">
        <w:rPr>
          <w:sz w:val="22"/>
        </w:rPr>
        <w:t/>
      </w:r>
    </w:p>
    <w:p w:rsidR="000F2A0A" w:rsidRDefault="000F2A0A" w:rsidP="000F2A0A">
      <w:pPr>
        <w:pStyle w:val="Voetnoot"/>
        <w:numPr>
          <w:ilvl w:val="1"/>
          <w:numId w:val="14"/>
        </w:numPr>
      </w:pPr>
      <w:r w:rsidRPr="000F2A0A">
        <w:rPr>
          <w:sz w:val="22"/>
        </w:rPr>
        <w:t/>
      </w:r>
      <w:r>
        <w:rPr>
          <w:sz w:val="22"/>
        </w:rPr>
        <w:t>Kennis van grondstoffen en ingrediënten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Plant de productie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vraag van de klanten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assortiment samen volgens verwachte verkoop en het seizoen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recepten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het dagelijkse werk rekening houdend met externe factoren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werkschema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Optimaliseert waar mogelijk de productie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productieproces van 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Volgt de voorraad op en maakt bestellingen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voorraadgegevens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gegevens over het verbruik van producten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vraag van de klanten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assortiment samen volgens verwachte verkoop en het seizoen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grondstoffen en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leveranciers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bestelbon in voor aankoop van grondstoffen, halffabricaten, materieel en  verpakkingen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financieel en administratief beheer</w:t>
      </w:r>
      <w:r w:rsidRPr="000F2A0A">
        <w:rPr>
          <w:sz w:val="22"/>
        </w:rPr>
        <w:t/>
      </w:r>
    </w:p>
    <w:p w:rsidR="000F2A0A" w:rsidRDefault="000F2A0A" w:rsidP="000F2A0A">
      <w:pPr>
        <w:pStyle w:val="Voetnoot"/>
        <w:numPr>
          <w:ilvl w:val="1"/>
          <w:numId w:val="14"/>
        </w:numPr>
      </w:pPr>
      <w:r w:rsidRPr="000F2A0A">
        <w:rPr>
          <w:sz w:val="22"/>
        </w:rPr>
        <w:t/>
      </w:r>
      <w:r>
        <w:rPr>
          <w:sz w:val="22"/>
        </w:rPr>
        <w:t>Kennis van grondstoffen en ingrediënten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bakkerijproducten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Ontvangt goederen en producten en controleert de levering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ontvangstcontrole uit op hoeveelheid en kwaliteit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het gewicht, de versheid van de goederen en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goederen en producten voldoen aan de hygiënische voorschriften en voorschriften voor voedselveiligheid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condities waaraan moet worden voldaan om goederen op te slaan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de goederen op in de koel-, diepvries-, opslagruimte...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registreert de temperatuur en het vochtgehalte in de opslagruimte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fouten volgens de procedure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impact van een verpakking op de hygiëne en het bewaren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wetgeving met betrekking tot verplichte aanduidingen van goederen, etiketteringen van voorverpakte voedingsmiddelen, maten en gewichten</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de wettelijke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wettelijke reglementering in verband met vervoer van voedingswaren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verschillende soorten (gist)degen voor broden, harde en zachte luxe, taarten, gerezen bladerdeeg en gezondheidsgerelateerde (vetarme, suikerarme, zoutarme…) bakkerijproducten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het benodigde materiaal/materieel klaar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versheid en de kwaliteit van producten en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het deeg samen aan de hand van een recept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kwantiteit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meeteenheden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grondstoffen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hoeveelheid van de samen te voegen grondstoffen en bepaalt en handhaaft de temperatuur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en kneedt deeg manueel of machinaal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verschillende kneedmethodes toe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met behulp van natuurlijke aroma’s smaak en kleur toe aan de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de wettelijke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bloemsoorten, grondstoffen, ingrediënten, vetstof, bereidingsmiddelen...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gist</w:t>
      </w:r>
      <w:r w:rsidRPr="000F2A0A">
        <w:rPr>
          <w:sz w:val="22"/>
        </w:rPr>
        <w:t/>
      </w:r>
    </w:p>
    <w:p w:rsidR="000F2A0A" w:rsidRDefault="000F2A0A" w:rsidP="000F2A0A">
      <w:pPr>
        <w:pStyle w:val="Voetnoot"/>
        <w:numPr>
          <w:ilvl w:val="1"/>
          <w:numId w:val="14"/>
        </w:numPr>
      </w:pPr>
      <w:r w:rsidRPr="000F2A0A">
        <w:rPr>
          <w:sz w:val="22"/>
        </w:rPr>
        <w:t/>
      </w:r>
      <w:r>
        <w:rPr>
          <w:sz w:val="22"/>
        </w:rPr>
        <w:t>Kennis van bereidingstechnieken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 van gistdegen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 van gerezen bladerdeeg</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 van gezondheidsgerelateerde (vetarme, suikerarme, zoutarme…) producten</w:t>
      </w:r>
      <w:r w:rsidRPr="000F2A0A">
        <w:rPr>
          <w:sz w:val="22"/>
        </w:rPr>
        <w:t/>
      </w:r>
    </w:p>
    <w:p w:rsidR="000F2A0A" w:rsidRDefault="000F2A0A" w:rsidP="000F2A0A">
      <w:pPr>
        <w:pStyle w:val="Voetnoot"/>
        <w:numPr>
          <w:ilvl w:val="1"/>
          <w:numId w:val="14"/>
        </w:numPr>
      </w:pPr>
      <w:r w:rsidRPr="000F2A0A">
        <w:rPr>
          <w:sz w:val="22"/>
        </w:rPr>
        <w:t/>
      </w:r>
      <w:r>
        <w:rPr>
          <w:sz w:val="22"/>
        </w:rPr>
        <w:t>Kennis van de verwerkingstemperatuur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Verwerkt verschillende soorten (gist)degen voor broden, harde en zachte luxe, taarten, gerezen bladerdeeg en gezondheidsgerelateerde (vetarme, suikerarme, zoutarme...) bakkerijproducten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benodigde hoeveelheid deeg per stuk/ per gewicht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het deeg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het deeg manueel of met behulp van een verdeelmachine in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Bolt het deeg op en/of maakt het lang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deegstukken op platen of in bakvormen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het deeg rijzen (in de (rem)rijskast, gekoelde 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gisting en het rijzen van het deeg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Koelt het deeg af of vriest het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Toereert en/of rolt het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halffabricaten, vullingen, crèmes, garneringen…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met behulp van natuurlijke aroma’s smaak en kleur toe aan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Doreert, decoreert, modelleert en snijdt producten volgens vooropgestelde recepten en kwaliteitseisen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de wettelijke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bloemsoorten, grondstoffen, ingrediënten, vetstof, bereidingsmiddelen...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gist</w:t>
      </w:r>
      <w:r w:rsidRPr="000F2A0A">
        <w:rPr>
          <w:sz w:val="22"/>
        </w:rPr>
        <w:t/>
      </w:r>
    </w:p>
    <w:p w:rsidR="000F2A0A" w:rsidRDefault="000F2A0A" w:rsidP="000F2A0A">
      <w:pPr>
        <w:pStyle w:val="Voetnoot"/>
        <w:numPr>
          <w:ilvl w:val="1"/>
          <w:numId w:val="14"/>
        </w:numPr>
      </w:pPr>
      <w:r w:rsidRPr="000F2A0A">
        <w:rPr>
          <w:sz w:val="22"/>
        </w:rPr>
        <w:t/>
      </w:r>
      <w:r>
        <w:rPr>
          <w:sz w:val="22"/>
        </w:rPr>
        <w:t>Kennis van bereidingstechnieken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 van gistdegen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 van gerezen bladerdeeg</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 van gezondheidsgerelateerde (vetarme, suikerarme, zoutarme…) producten</w:t>
      </w:r>
      <w:r w:rsidRPr="000F2A0A">
        <w:rPr>
          <w:sz w:val="22"/>
        </w:rPr>
        <w:t/>
      </w:r>
    </w:p>
    <w:p w:rsidR="000F2A0A" w:rsidRDefault="000F2A0A" w:rsidP="000F2A0A">
      <w:pPr>
        <w:pStyle w:val="Voetnoot"/>
        <w:numPr>
          <w:ilvl w:val="1"/>
          <w:numId w:val="14"/>
        </w:numPr>
      </w:pPr>
      <w:r w:rsidRPr="000F2A0A">
        <w:rPr>
          <w:sz w:val="22"/>
        </w:rPr>
        <w:t/>
      </w:r>
      <w:r>
        <w:rPr>
          <w:sz w:val="22"/>
        </w:rPr>
        <w:t>kennis van verwerkingstechnieken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gistingsprocessen (vloeibare gist, desems, voordegen…)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rijsmiddelen</w:t>
      </w:r>
      <w:r w:rsidRPr="000F2A0A">
        <w:rPr>
          <w:sz w:val="22"/>
        </w:rPr>
        <w:t/>
      </w:r>
    </w:p>
    <w:p w:rsidR="000F2A0A" w:rsidRDefault="000F2A0A" w:rsidP="000F2A0A">
      <w:pPr>
        <w:pStyle w:val="Voetnoot"/>
        <w:numPr>
          <w:ilvl w:val="1"/>
          <w:numId w:val="14"/>
        </w:numPr>
      </w:pPr>
      <w:r w:rsidRPr="000F2A0A">
        <w:rPr>
          <w:sz w:val="22"/>
        </w:rPr>
        <w:t/>
      </w:r>
      <w:r>
        <w:rPr>
          <w:sz w:val="22"/>
        </w:rPr>
        <w:t>Kennis van toereertechnieken</w:t>
      </w:r>
      <w:r w:rsidRPr="000F2A0A">
        <w:rPr>
          <w:sz w:val="22"/>
        </w:rPr>
        <w:t/>
      </w:r>
    </w:p>
    <w:p w:rsidR="000F2A0A" w:rsidRDefault="000F2A0A" w:rsidP="000F2A0A">
      <w:pPr>
        <w:pStyle w:val="Voetnoot"/>
        <w:numPr>
          <w:ilvl w:val="1"/>
          <w:numId w:val="14"/>
        </w:numPr>
      </w:pPr>
      <w:r w:rsidRPr="000F2A0A">
        <w:rPr>
          <w:sz w:val="22"/>
        </w:rPr>
        <w:t/>
      </w:r>
      <w:r>
        <w:rPr>
          <w:sz w:val="22"/>
        </w:rPr>
        <w:t>Kennis van uitroltechnieken</w:t>
      </w:r>
      <w:r w:rsidRPr="000F2A0A">
        <w:rPr>
          <w:sz w:val="22"/>
        </w:rPr>
        <w:t/>
      </w:r>
    </w:p>
    <w:p w:rsidR="000F2A0A" w:rsidRDefault="000F2A0A" w:rsidP="000F2A0A">
      <w:pPr>
        <w:pStyle w:val="Voetnoot"/>
        <w:numPr>
          <w:ilvl w:val="1"/>
          <w:numId w:val="14"/>
        </w:numPr>
      </w:pPr>
      <w:r w:rsidRPr="000F2A0A">
        <w:rPr>
          <w:sz w:val="22"/>
        </w:rPr>
        <w:t/>
      </w:r>
      <w:r>
        <w:rPr>
          <w:sz w:val="22"/>
        </w:rPr>
        <w:t>Kennis van spuit- en uitsteektechnieken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invriezen van voedingswaren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Bakt verschillende soorten (gist)degen voor broden, harde en zachte luxe, taarten, gerezen bladerdeeg en gezondheidsgerelateerde (vetarme, suikerarme, zoutarme...) bakkerijproducten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oven in (tijd, temperatuur,…) en bakt de producten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bakproces en het uitzicht van de producten visueel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Ontvormt de producten en plaatst ze (op roosters) in rekken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verschillende oventypes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broodfouten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Bakt producten verder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oventypes</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afbaktechnieken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Werkt bakkerijproducten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Abricoteert, glaceert...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afwerkings- en garneringstechnieken toe om de producten verkoopsklaar te maken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recepten en kwaliteitseisen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diverse afwerkingstechnieken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Bewaart en verpakt bakkerijproducten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snijtechnieken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snijmachine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producten met de hand of met een verpakkingsmachine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verpakking af op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bewaartemperatuur op peil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impact van een verpakking op de hygiëne en het bewaren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de wettelijke bewaartemperatuur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Stalt bakkerijproducten in de etalage of de toonbank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evenwichtige schikking van producten in de verkoopruimte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etiketten met de wettelijk verplichte informatie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producten die niet meer aan de (houdbaarheids)norm voldoen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samenstelling van 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de impact van een verpakking op de hygiëne en het bewaren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wetgeving met betrekking tot verplichte aanduidingen van goederen, etiketteringen van voorverpakte voedingsmiddelen, maten en gewichten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Informeert klanten over bakkerijproducten en verkoopt 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vragen om de wensen van de klanten te achterhalen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klanten over de samenstelling, bereidingswijze, bewaringswijze en toepassing van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klantenbestellingen en volgt ze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Wijst de klant op speciale acties en producten om de verkoop te stimuleren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Rekent de verkoopsprijs af met de klant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samenstelling van 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bewaringswijze</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financieel en administratief 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kostprijsberekening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schoonmaak-en ontsmettingsmiddelen-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traceerbaarheid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besmettingsgevaar, micro-organismen, parasieten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regelgeving inzake autocontrole in de bakkerij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geldende voorschriften voor preventie en veiligheid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FIFO-methode (First In, First Out) en de FEFO-methode (First Expired, First 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voedselveiligheid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coaching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grondstoffen en ingrediënten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 van bakkerijproducten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recente ontwikkelingen in het vakgebied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samenstelling van bakkerijproducten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impact van een verpakking op de hygiëne en het bewaren van het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wetgeving met betrekking tot verplichte aanduidingen van goederen, etiketteringen van voorverpakte voedingsmiddelen, maten en gewichten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bewaringswijze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allergenen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wettelijke bewaartemperatuur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wettelijke reglementering in verband met vervoer van voedingswaren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bloemsoorten, grondstoffen, ingrediënten, vetstof, bereidingsmiddelen...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gist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bereidingstechnieken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 van gistdegen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 van gerezen bladerdeeg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 van gezondheidsgerelateerde (vetarme, suikerarme, zoutarme…)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verwerkingstechnieken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verwerkingstemperatuur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gistingsprocessen (vloeibare gist, desems, voordegen…)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rijsmiddelen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toereertechnieken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uitroltechnieken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spuit- en uitsteektechnieken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invriezen van voedingswaren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oventypes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afbaktechnieken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diverse afwerkingstechnieken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hygiëneregelgeving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vaktechnologie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het materieel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regelgeving rond preventie en veiligheid op het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regelgeving van hygiëne en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ontwikkelingen in het vakgebied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zelf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medewerkers over voedselveiligheid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medewerkers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benodigde gegevens van grondstoffen, ingrediënten en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een rendementsbewuste manier om met de grondstoffen in relatie tot de kostprijs van het (eind)product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Onderneemt  acties om de efficiëntie te verbeteren en de kosten te beheersen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vraag van de klanten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assortiment samen volgens verwachte verkoop en het seizoen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recepten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productie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het dagelijkse werk rekening houdend met externe factoren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werkschema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evenwichtige schikking van producten in de verkoopruimte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vragen om de wensen van de klanten te achterhalen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klanten over de samenstelling, bereidingswijze, bewaringswijze en toepassing van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Wijst de klant op speciale acties en producten om de verkoop te stimuleren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Noteert klantenbestellingen en volgt ze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Rekent de verkoopsprijs af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voorraadgegevens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gegevens over het verbruik van producten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vraag van de klanten in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assortiment samen volgens verwachte verkoop en het seizoen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grondstoffen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bestelbon in voor aankoop van grondstoffen, halffabricaten, materieel en  verpakkingen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ontvangstcontrole uit op hoeveelheid en kwaliteit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het gewicht, de versheid van de goederen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goederen en producten voldoen aan de hygiënische voorschriften en voorschriften voor voedselveiligheid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condities waaraan moet worden voldaan om goederen op te slaan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registreert de temperatuur en het vochtgehalte in de opslagruimte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producten en grondstoffen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deeg samen aan de hand van een recept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kwantiteit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meeteenheden om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hoeveelheid van de samen te voegen grondstoffen en bepaalt en handhaaft de 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benodigde hoeveelheid deeg per stuk/ per gewicht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gisting en het rijzen van het deeg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bakproces en het uitzicht van de producten visueel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recepten en kwaliteitseisen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verpakking af op het 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bewaartemperatuur op peil</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Registreert afwijkingen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fouten volgens de procedure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Voorkomt broodfouten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schoonmaakmaterieel en -middelen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werkplek en het materieel systematisch op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en desinfecteert het materieel volgens de richtlijnen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werkkledij volgens de hygiënische richtlijnen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en ontsmet de handen volgens de hygiënische richtlijnen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het FEFO (First Expired, First Out) en FIFO (First In, First Out) –principe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Respecteert de regelgeving van hygiëne en voedselveligheid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etiketten met de wettelijk verplichte informatie aan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producten die niet meer aan de (houdbaarheids)norm voldoen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de goederen op in de koel-, diepvries-, opslagruimte...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het benodigde materiaal/materieel klaar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grondstoffen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Draait en kneedt deeg manueel of machinaal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verschillende kneedmethodes toe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met behulp van natuurlijke aroma’s smaak en kleur toe aan de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het deeg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Verdeelt het deeg manueel of met behulp van een verdeelmachine in stukken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Bolt het deeg op en/of maakt het lang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deegstukken op platen of in bakvormen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het deeg rijzen (in de (rem)rijskast, gekoelde 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Koelt het deeg af of vriest het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Toereert en/of rolt het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halffabricaten, vullingen, crèmes, garneringen…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met behulp van natuurlijke aroma’s smaak en kleur toe aan de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Doreert, decoreert, modelleert en snijdt producten volgens vooropgestelde recepten en kwaliteitseisen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oven in (tijd, temperatuur,…) en bakt de producten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Ontvormt de producten en plaatst ze (op roosters) in rekken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verschillende oventypes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Bakt producten verder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Abricoteert, glaceert...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afwerkings- en garneringstechnieken toe om de producten verkoopsklaar te maken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een snijmachine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producten met de hand of met een verpakkingsmachine</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proefbakkerijen van toeleveringsbedrijven, bloemmolens en/of als ondersteuning van RND in grote bakkerijen en voorgaande 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(banket)bakkerijen, traditionele of industriële (banket)bakkerijen, in de afdeling (banket)bakkerij van supermarkten, (proefbakkerijen van) toeleveringsbedrijven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tijdens de dag,  ’s nachts, ’s ochtends vroeg, in het weekend of op feestdagen. Het varieert naar gelang de organisatie (ambachtelijke onderneming, hypermarkt…)en de industrialisatie- en automatiseringsgraad van het productieproces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in een gekoelde omgeving met wisselende temperatuurschommelingen en vochtigheidsgraad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kunnen omgaan met en inspelen op een flexibele markt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tijdsschema’s respecteren: de (banket)bakkerijproducten moeten tijdig klaar zijn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Kan zich aanpassen en flexibel opstellen bij wisselende omgevingsfactoren (weersomstandigheden, speciale gelegenheden, seizoenen…) en producten die een invloed kunnen uitoefenen op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voedselveiligheid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met klanten en medewerkers kunnen omgaan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markt en concurrentie opvolgen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Dient rekening te houden met de noden en wensen van de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kunnen omgaan met financiële aspecten (verkoopprijs, kassa, kostprijsberekening)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samen met leveranciers, de hygiënische diensten en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activiteit vindt plaats in een bakkerij en kan het hanteren van lasten en langdurig rechtstaan inhouden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onder tijdsdruk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Draagt persoonlijke beschermingskledij volgens de wetgeving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plannen en uitvoeren van de eigen taken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autocontrole gids (G -026)</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vigerende wetgeving met betrekking tot het bakkerijberoep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vraag van het cliënteel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bestellingen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wensen en noden van de doelgroep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weersomstandigheden en buitentemperaturen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medewerker  voor het ondersteunen van de activiteiten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hygiënisch en (voedsel)veilig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vaktechnieken, hygiëne en voedselveiligheid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financiële en administratieve gegevens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productie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op en maakt bestellingen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goederen en producten en controleert de levering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verschillende soorten (gist)degen voor broden, harde en zachte luxe, taarten, gerezen bladerdeeg en gezondheidsgerelateerde (vetarme, suikerarme, zoutarme…) bakkerijproducten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verschillende soorten (gist)degen voor broden, harde en zachte luxe, taarten, gerezen bladerdeeg en gezondheidsgerelateerde (vetarme, suikerarme, zoutarme...) bakkerijproducten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Bakt verschillende soorten (gist)degen voor broden, harde en zachte luxe, taarten, gerezen bladerdeeg en gezondheidsgerelateerde (vetarme, suikerarme, zoutarme...) bakkerijproducten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bakkerijproducten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Bewaart en verpakt bakkerijproducten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Stalt bakkerijproducten in de etalage of de toonbank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Informeert klanten over bakkerijproducten en verkoopt ze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Bakker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