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0364</w:t>
      </w:r>
      <w:r>
        <w:t>)</w:t>
      </w:r>
    </w:p>
    <w:p w:rsidR="003B07E1" w:rsidRDefault="003B07E1" w:rsidP="003B07E1">
      <w:pPr>
        <w:pStyle w:val="DossierTitel"/>
      </w:pPr>
      <w:r>
        <w:t>Monteur installatietechnieken</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Monteur installatietechnieken</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monteur installatietechnieken monteert en plaatst leidingen, kanalen, toestellen en toebehoren aan de hand van plannen en instructies teneinde een sanitaire, centrale verwarmings- of ventilatie-installatie voor een residentieel of niet-residentieel gebouw klaar te maken voor het in dienst stellen.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2018</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02721)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gepast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de voorbereiding en uitvoering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klanten en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alle betrokkenen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Licht de klant of verantwoordelijke in bij onvoorziene omstandigheden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eigen veiligheid, milieu, kwaliteit en welzijn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over veiligheid, gezondheid en milieu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en beschermt het milieu, zichzelf en collega’s tegen schadelijke stoffen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gepaste maatregelen bij opslag van en ongelukken met gevaarlijke 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hef- en hijswerktuigen volgens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en collectieve beschermingsmiddelen (PBM’s en CBM’s) volgens de specifieke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eigen werkplek in volgens voorschriften en/of instructies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op hoogte   (co 02724)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ladders, steigers en hoogwerkers volgens de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rolsteigers op en af volgens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beschermingsmiddelen (PBM’s en CBM’s) aangepast aan de werkomstandigheden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gepaste machines en gereedschappen   (co 02727)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staat van machines en gereedschappen voor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machines en gereedschappen op een veilige en efficiënte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en controleert de machines en gereedschappen na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machines en gereedschappen na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onderhoud uit aan de eigen machines of gereedschappen en herstelt indien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de eigen installatiewerken voor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afbraakwerk en/of gehele of gedeeltelijke demontage van oude installaties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de leidingtracés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plannen, schema's, werktekeningen of werkopgaveblad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toepassingen om technische informatie op te zoeken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Dicht doorboringen in wanden luchtdicht en brandveilig af met reeds geselecteerde onderdelen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luchtdichte systemen (manchetten) voor de doorvoeringen in luchtdichte wanden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Sluit doorbrekingen door de gebouwschil luchtdicht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brandveilige afdichtingen bij doorvoeringen in brandwerende wanden.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Demonteert en monteert elektrische leidingen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kabelgoten en beugels volgens plan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beschermingsmateriaal aan om beschadiging van leidingen en kabels te vermijden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de kabels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kabelmerken aan en sluit aan volgens klem-en kabellijst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Isoleert en schildert leidingen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beschermingsmateriaal tegen aantasting aan (mantelbuizen, isolatiemateriaal)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isolatiemateriaal tegen warmteverlies aan op de buizen en toebehoren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kleine schilderwerken uit aan leidingen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Sanitaire installaties en centrale verwarmingsinstallaties</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Bewerkt en legt aardgas- en lpg-binnenleidingen aan   </w:t>
      </w:r>
      <w:r>
        <w:rPr>
          <w:rFonts w:cstheme="minorHAnsi"/>
        </w:rPr>
        <w:t xml:space="preserve"> </w:t>
      </w:r>
      <w:r w:rsidRPr="00A4228D">
        <w:rPr>
          <w:rFonts w:cstheme="minorHAnsi"/>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de buizen voor de overeenkomstig met de instructies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Bewerkt buizen in verschillende materialen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Vervaardigt en/of monteert verbindingen bij buizen in verschillende soorten materiaal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 leidingen met ophang- en bevestigingssystemen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aardgas- en lpg-binnenleidingen volgens de code van de goede praktijk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installatietoebehoren voor aardgas- en lpg-binnenleidingen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verbindingen op lekken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Bewerkt en legt rookgasafvoerleidingen aan</w:t>
      </w:r>
      <w:r>
        <w:rPr>
          <w:rFonts w:cstheme="minorHAnsi"/>
        </w:rPr>
        <w:t xml:space="preserve"> </w:t>
      </w:r>
      <w:r w:rsidRPr="00A4228D">
        <w:rPr>
          <w:rFonts w:cstheme="minorHAnsi"/>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de buizen overeenkomstig met de instructies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Bewerkt buizen in verschillende materialen voor rookgasafvoerleidingen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Vervaardigt en/of monteert verbindingen bij buizen in verschillende soorten materiaal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 leidingen met ophang- en bevestigingssystemen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rookgasafvoerleidingen en installatietoebehoren volgens de code van de goede praktijk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verbindingen op lekken</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Sanitaire installaties</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Bewerkt en legt leidingen voor aanvoer van warm en koud water aan</w:t>
      </w:r>
      <w:r>
        <w:rPr>
          <w:rFonts w:cstheme="minorHAnsi"/>
        </w:rPr>
        <w:t xml:space="preserve"> </w:t>
      </w:r>
      <w:r w:rsidRPr="00A4228D">
        <w:rPr>
          <w:rFonts w:cstheme="minorHAnsi"/>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de buizen voor de leidingen overeenkomstig met de instructies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Bewerkt buizen in verschillende materialen voor leidingen voor aanvoer van warm en koud water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Vervaardigt en/of monteert verbindingen bij buizen in verschillende soorten materiaal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 leidingen met ophang- en bevestigingssystemen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leidingen en installatietoebehoren voor aanvoer van warm en koud water volgens de code van de goede praktijk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verbindingen op lekken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Bewerkt en legt leidingen voor afvoer van afvalwater en hemelwater aan </w:t>
      </w:r>
      <w:r>
        <w:rPr>
          <w:rFonts w:cstheme="minorHAnsi"/>
        </w:rPr>
        <w:t xml:space="preserve"> </w:t>
      </w:r>
      <w:r w:rsidRPr="00A4228D">
        <w:rPr>
          <w:rFonts w:cstheme="minorHAnsi"/>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Bewerkt buizen in verschillende materialen voor leidingen voor afvoer van afvalwater en hemelwater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Vervaardigt en/of monteert verbindingen bij verschillende soorten buizen voor leidingen voor afvoer van afvalwater en hemelwater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 leidingen met ophang- en bevestigingssystemen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leidingen en installatietoebehoren voor afvoer van afvalwater en hemelwater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verbindingen op lekken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Sluit toestellen voor de afvoer en het gebruik van hemelwater aan</w:t>
      </w:r>
      <w:r>
        <w:rPr>
          <w:rFonts w:cstheme="minorHAnsi"/>
        </w:rPr>
        <w:t xml:space="preserve"> </w:t>
      </w:r>
      <w:r w:rsidRPr="00A4228D">
        <w:rPr>
          <w:rFonts w:cstheme="minorHAnsi"/>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Bewerkt en legt leidingen voor afvoer van hemelwater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inspectieputten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Vervaardigt en/of monteert verbindingen bij buizen in verschillende soorten materiaal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systemen voor het gebruik van hemelwater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installaties voor de afvoer en het gebruik van hemelwater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sluit verschillende pompsystemen aan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Plaatst sanitaire kranen en toestellen</w:t>
      </w:r>
      <w:r>
        <w:rPr>
          <w:rFonts w:cstheme="minorHAnsi"/>
        </w:rPr>
        <w:t xml:space="preserve"> </w:t>
      </w:r>
      <w:r w:rsidRPr="00A4228D">
        <w:rPr>
          <w:rFonts w:cstheme="minorHAnsi"/>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kranen, gootstenen, wasfonteinen en wastafels volgens richtlijnen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sluit closetpotten, urinoirs, WC- en urinoirspoelinrichtingen en valpijpen van spoelinrichtingen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beveiliging tegen drinkwatervervuiling, overdruk- en drukreductietoestellen volgens richtlijnen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modulaire montagesystemen voor sanitaire toestellen volgens richtlijnen</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Centrale verwarmingsinstallaties</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Bewerkt en legt centrale verwarmingsleidingen aan</w:t>
      </w:r>
      <w:r>
        <w:rPr>
          <w:rFonts w:cstheme="minorHAnsi"/>
        </w:rPr>
        <w:t xml:space="preserve"> </w:t>
      </w:r>
      <w:r w:rsidRPr="00A4228D">
        <w:rPr>
          <w:rFonts w:cstheme="minorHAnsi"/>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de buizen overeenkomstig met de instructies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Bewerkt buizen in verschillende materialen voor centrale verwarmingsleidingen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Vervaardigt en/of monteert verbindingen bij buizen in verschillende soorten materiaal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 leidingen met ophang- en bevestigingssystemen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centrale verwarmingsleidingen en installatietoebehoren volgens de code van de goede praktijk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verbindingen op lekken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Sluit toestellen voor warmte- afgifte aan</w:t>
      </w:r>
      <w:r>
        <w:rPr>
          <w:rFonts w:cstheme="minorHAnsi"/>
        </w:rPr>
        <w:t xml:space="preserve"> </w:t>
      </w:r>
      <w:r w:rsidRPr="00A4228D">
        <w:rPr>
          <w:rFonts w:cstheme="minorHAnsi"/>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convectieverwarming (radiatoren en convectoren)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luchtverwarmingsystemen aan op luchtverhitters, luchtgroepen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vloer-, plafond- en muurverwarmingsystemen aan</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Ventilatie- en luchtbehandelingskanalen</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Bewerkt en legt luchtkanalen voor ventilatie en luchtbehandeling aan</w:t>
      </w:r>
      <w:r>
        <w:rPr>
          <w:rFonts w:cstheme="minorHAnsi"/>
        </w:rPr>
        <w:t xml:space="preserve"> </w:t>
      </w:r>
      <w:r w:rsidRPr="00A4228D">
        <w:rPr>
          <w:rFonts w:cstheme="minorHAnsi"/>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de buizen overeenkomstig met de instructies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Bewerkt buizen in verschillende materialen voor luchtkanalen voor ventilatie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Vervaardigt en/of monteert verbindingen bij buizen in verschillende soorten materiaal Brengt de ophang- en bevestigingssystemen aan en bevestigt de leidingen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ophang- en bevestigingssystemen aan en bevestigt de leidingen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luchtkanalen voor ventilatie volgens de code van de goede praktijk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installatietoebehoren en inspectieluiken voor luchtkanalen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Verbindt de kanalen luchtdicht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de afgewerkte leiding tegen vervuiling en beschadiging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Monteert aan- en afvoervoorzieningen voor ventilatie en luchtbehandeling</w:t>
      </w:r>
      <w:r>
        <w:rPr>
          <w:rFonts w:cstheme="minorHAnsi"/>
        </w:rPr>
        <w:t xml:space="preserve"> </w:t>
      </w:r>
      <w:r w:rsidRPr="00A4228D">
        <w:rPr>
          <w:rFonts w:cstheme="minorHAnsi"/>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roosters, regelbare toevoeropeningen (RTO), doorvoeropeningen (DO) en regelbare afvoeropeningen (RAO)</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de dak- en muurdoorvoeren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aan- en afvoerventielen voor mechanische ventilatie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luchtroosters (andere toepassingen)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bodem-lucht warmtewisselaars</w:t>
      </w:r>
      <w:r w:rsidRPr="00127D6A">
        <w:rPr>
          <w:rFonts w:cstheme="minorHAnsi"/>
          <w:color w:val="FF0000"/>
        </w:rPr>
        <w:t/>
      </w:r>
    </w:p>
    <w:p w:rsidR="002C5C20" w:rsidRPr="002C5C20" w:rsidRDefault="002C5C20" w:rsidP="002C5C20">
      <w:pPr>
        <w:pStyle w:val="Voetnoot"/>
      </w:pPr>
      <w:r w:rsidRPr="00362EDF">
        <w:t/>
      </w:r>
    </w:p>
    <w:p w:rsidR="00A15DC3" w:rsidRPr="00080BFA" w:rsidRDefault="000C04C6" w:rsidP="00A15DC3">
      <w:pPr>
        <w:spacing w:after="0" w:line="240" w:lineRule="auto"/>
        <w:rPr>
          <w:lang w:val="en-US"/>
        </w:rPr>
      </w:pPr>
      <w:r w:rsidRPr="00A15DC3">
        <w:rPr>
          <w:color w:val="FF0000"/>
          <w:lang w:val="en-US" w:eastAsia="nl-BE"/>
        </w:rPr>
        <w:t/>
      </w:r>
      <w:r w:rsidR="00A15DC3" w:rsidRPr="00A15DC3">
        <w:rPr>
          <w:color w:val="FF0000"/>
          <w:lang w:val="en-US"/>
        </w:rPr>
        <w:t xml:space="preserve"> </w:t>
      </w:r>
      <w:r w:rsidR="00A15DC3" w:rsidRPr="00080BFA">
        <w:rPr>
          <w:color w:val="FF0000"/>
          <w:lang w:val="en-US"/>
        </w:rPr>
        <w:t/>
      </w:r>
    </w:p>
    <w:p w:rsidR="00A15DC3" w:rsidRDefault="003466F5" w:rsidP="00A15DC3">
      <w:pPr>
        <w:pStyle w:val="Titel22"/>
      </w:pPr>
      <w:r>
        <w:t>DEEL</w:t>
      </w:r>
      <w:r w:rsidR="00A15DC3">
        <w:t>KWALIFICATIES</w:t>
      </w:r>
    </w:p>
    <w:p w:rsidR="00A15DC3" w:rsidRPr="002B3A51" w:rsidRDefault="00A15DC3" w:rsidP="00A15DC3">
      <w:pPr>
        <w:spacing w:after="0" w:line="240" w:lineRule="auto"/>
      </w:pPr>
      <w:r w:rsidRPr="003549D5">
        <w:rPr>
          <w:color w:val="FF0000"/>
        </w:rPr>
        <w:t/>
      </w:r>
      <w:r>
        <w:t>Deze beroepskwalificatie ('Monteur installatietechnieken') omvat de deelkwalificatie 'Monteur ventilatie- en luchtbehandelingskanalen' die bestaat uit de volgende activiteitenblokken: 1, 2, 3, 4, 5, 6, 7, 8, 17, 18</w:t>
      </w:r>
      <w:r w:rsidRPr="003549D5">
        <w:rPr>
          <w:color w:val="FF0000"/>
        </w:rPr>
        <w:t/>
      </w:r>
    </w:p>
    <w:p w:rsidR="00A15DC3" w:rsidRPr="002B3A51" w:rsidRDefault="00A15DC3" w:rsidP="00A15DC3">
      <w:pPr>
        <w:spacing w:after="0" w:line="240" w:lineRule="auto"/>
      </w:pPr>
      <w:r w:rsidRPr="003549D5">
        <w:rPr>
          <w:color w:val="FF0000"/>
        </w:rPr>
        <w:t/>
      </w:r>
      <w:r>
        <w:t>Deze beroepskwalificatie ('Monteur installatietechnieken') omvat de deelkwalificatie 'Monteur sanitaire installaties' die bestaat uit de volgende activiteitenblokken: 1, 2, 3, 4, 5, 6, 7, 8, 9, 10, 11, 12, 13, 14</w:t>
      </w:r>
      <w:r w:rsidRPr="003549D5">
        <w:rPr>
          <w:color w:val="FF0000"/>
        </w:rPr>
        <w:t/>
      </w:r>
    </w:p>
    <w:p w:rsidR="00A15DC3" w:rsidRPr="002B3A51" w:rsidRDefault="00A15DC3" w:rsidP="00A15DC3">
      <w:pPr>
        <w:spacing w:after="0" w:line="240" w:lineRule="auto"/>
      </w:pPr>
      <w:r w:rsidRPr="003549D5">
        <w:rPr>
          <w:color w:val="FF0000"/>
        </w:rPr>
        <w:t/>
      </w:r>
      <w:r>
        <w:t>Deze beroepskwalificatie ('Monteur installatietechnieken') omvat de deelkwalificatie 'Monteur centrale verwarmingsinstallaties' die bestaat uit de volgende activiteitenblokken: 1, 2, 3, 4, 5, 6, 7, 8, 9, 10, 15, 16</w:t>
      </w:r>
      <w:r w:rsidRPr="003549D5">
        <w:rPr>
          <w:color w:val="FF0000"/>
        </w:rPr>
        <w:t/>
      </w:r>
    </w:p>
    <w:p w:rsidR="00F0058F" w:rsidRPr="00F0058F" w:rsidRDefault="00A15DC3" w:rsidP="000C04C6">
      <w:pPr>
        <w:spacing w:after="0" w:line="240" w:lineRule="auto"/>
        <w:rPr>
          <w:rFonts w:eastAsia="Times New Roman"/>
          <w:b/>
          <w:szCs w:val="24"/>
        </w:rPr>
      </w:pPr>
      <w:r w:rsidRPr="003549D5">
        <w:rPr>
          <w:color w:val="FF0000"/>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kwaliteitsnormen, maatvoering en maattoleranties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planlezen en schemalezen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principes van luchtdichtheid (drukmetingen, lekken, materialen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werkwijze voor het uitvoeren voor het brandveilig afdichten van doorvoeringen in brandwerende wanden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werkwijze voor het uitvoeren van luchtdichte doorvoeringen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procedures van BA4/BA5</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elektriciteitswerken (gereedschappen, materialen, meettoestellen, risico’s, veiligheidsvoorzieningen)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eenvoudige schilderwerken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te gebruiken buis isolatiemateriaal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indeling en soorten van gastoestellen.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kwaliteitslabel voor het plaatsen van aardgas- en lpg-binnenleidingen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code van goede praktijk voor de aanleg van aardgas- en lpg-binnenleidingen volgens de geldende 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voor de juiste uitmonding van rookgasafvoeren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verschillende types rookgasafvoersystemen en werkwijzes bij verbindingen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gebruikte materialen (buizen, …) en  installatietoebehoren voor rookgasafvoerleidingen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code van goede praktijk voor de aanleg van leidingen voor aanvoer van warm en koud water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legionellaproblematiek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installatietoebehoren (afsluiters, filters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code van goede praktijk voor de aanleg van leidingen voor afvoer van afvalwater en hemelwater (afkoppeling)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stromingsbeeld van het afvalwater en de functie van een afschot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onderdelen en werkingsprincipes van hemelwatersystemen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infiltratievoorzieningen voor hemelwater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wetgeving rond het aansluiten van hemelwaterinstallaties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systemen voor de afkoppeling van hemelwater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functies, werkingsprincipes en bevestiging van diverse types kranen, gootstenen, closetpotten, urinoirs, douches, baden, spoelinrichtingen, valpijpen en beveiligingen tegen terugstroom van water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maatregelen voor het rationeel waterbeheer in een gebouw</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reglementering over de drinkwaterbeveiliging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geluidsdemping bij het plaatsen van sanitaire toestellen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afvoergarnituren en sifons voor de sanitaire toestellen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montagehoogtes van sanitaire toestellen, kraanwerk, sproeiers en toebehoren.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code van goede praktijk voor de aanleg van centrale verwarmingsleidingen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vloer-, plafond- en muurverwarmingsystemen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ventilatieprincipes bij centrale en decentrale ventilatie installaties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code van goede praktijk voor de aanleg van luchtkanalen voor ventilatie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diverse types RTO’s, DO’s en RAO’s en hun plaatsing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verantwoordelijkheden van werknemer, werkgever en de hiërarchische lijn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interne procedure om incidenten, ongevallen of gevaarlijke situaties te melden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specifieke risico’s verbonden aan de werkzaamheden, zoals: stof, asbest en andere gevaarlijke producten; elektriciteit, lawaai, trillingen, brand en explosies; heffen en tillen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beschermingsmiddelen aangepast aan de werkomstandigheden: CBM’s , PBM’s, pictogrammen en etiketten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voorschriften van inzameling van afvalstoffen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code van goede praktijk van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voorschriften voor het opbouwen of afbreken van rolsteigers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grenzen van bevoegdheden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werkinstructie hoogwerker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voorwaarden om een steiger te betreden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materialen, machines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onderhoudstechnieken van gereedschappen en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demontagetechnieken voor hergebruik van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elektrische verbindingen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buizenmaterialen en verschillende types verbindingen en werkwijzes bij verbindingen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installatietoebehoren voor aardgas- en lpg- binnenleidingen (afsluiters, filters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bewerken, aanleggen en ophangen van leidingen (verbindingen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richtlijnen voor het aanleggen van rookgasafvoerleidingen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technieken voor het bewerken, aanleggen en ophangen van leidingen (verbindingen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richtlijnen voor het aanleggen en spoelen van leidingen voor aanvoer van warm en koud water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bewerken, aanleggen en ophangen van leidingen (verbindingen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verschillende types verbindingen en werkwijzes bij verbindingen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richtlijnen voor het aanleggen en spoelen van leidingen voor afvoer van afvalwater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materialen (buizen, …) en installatietoebehoren (afsluiters, filters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richtlijnen voor het aanleggen en spoelen van centrale verwarmingsleidingen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meest gebruikte installatietoebehoren voor centrale verwarmingsleidingen (afsluiters, circulatoren, filters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gebruikte materialen (buizen,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plaatsing en aansluiting van convectoren, radiatoren, ventiloconvectoren, luchtverhitters, wand-, vloer- en plafondverwarming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aansluitsystemen en –mogelijkheden voor de toestellen voor warmte- afgifte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verschillende types verbindingen en werkwijzes bij verbindingen van buizen en kanalen voor ventilatie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installatietoebehoren en luchtkanalen voor ventilatie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invloed van onafgedichte voegen en gaatjes op de luchtdichtheidstest.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bewerken, aanleggen en ophangen van leidingen (verbindingen, vertakkingen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diverse mogelijkheden voor dakdoorvoer, muurdoorvoer, ventielen en hun plaatsing.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gepast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over de voorbereiding en uitvoering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klanten en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alle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Licht de klant of verantwoordelijke in bij onvoorziene 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over veiligheid, gezondheid en milieu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en beschermt het milieu, zichzelf en collega’s tegen schadelijke 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eigen werkplek in volgens voorschriften en/of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beschermingsmiddelen (PBM’s en CBM’s) aangepast aan de werkomstandigheden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machines en gereedschappen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machines en gereedschappen na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plannen, schema's, werktekeningen of werkopgaveblad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toepassingen om technische informatie op te zoeken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buizen voor de overeenkomstig met de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buizen overeenkomstig met de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buizen voor de leidingen overeenkomstig met de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verbindingen op 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buizen overeenkomstig met de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verbindingen op 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buizen overeenkomstig met de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verbindingen op 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verbindingen op 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verbindingen op lekken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gepaste maatregelen bij opslag van en ongelukken met gevaarlijke producten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Werkt ergonomisch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hef- en hijswerktuigen volgens voorschriften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ladders, steigers en hoogwerkers volgens de veiligheidsregels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Bouwt rolsteigers op en af volgens de voorschriften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machines en gereedschappen op een veilige en efficiënte manier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en controleert de machines en gereedschappen na gebruik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onderhoud uit aan de eigen machines of gereedschappen en herstelt indien nodig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afbraakwerk en/of gehele of gedeeltelijke demontage van oude installaties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Zet de leidingtracés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luchtdichte systemen (manchetten) voor de doorvoeringen in luchtdichte wanden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Sluit doorbrekingen door de gebouwschil luchtdicht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brandveilige afdichtingen bij doorvoeringen in brandwerende wanden.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kabelgoten en beugels volgens plan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beschermingsmateriaal aan om beschadiging van leidingen en kabels te vermijden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kabels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kabelmerken aan en sluit aan volgens klem-en kabellijst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beschermingsmateriaal tegen aantasting aan (mantelbuizen, isolatiemateriaal)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isolatiemateriaal tegen warmteverlies aan op de buizen en toebehoren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kleine schilderwerken uit aan 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buizen in verschillende materialen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Vervaardigt en/of monteert verbindingen bij buizen in verschillende soorten 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de leidingen met ophang- en bevestigingssystemen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aardgas- en lpg-binnenleidingen volgens de code van de goede praktijk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installatietoebehoren voor aardgas- en lpg-binnenleidingen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buizen in verschillende materialen voor rookgasafvoerleidingen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Vervaardigt en/of monteert verbindingen bij buizen in verschillende soorten 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de leidingen met ophang- en bevestigingssystemen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rookgasafvoerleidingen en installatietoebehoren volgens de code van de goede praktijk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buizen in verschillende materialen voor leidingen voor aanvoer van warm en koud water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Vervaardigt en/of monteert verbindingen bij buizen in verschillende soorten 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de leidingen met ophang- en bevestigingssystemen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leidingen en installatietoebehoren voor aanvoer van warm en koud water volgens de code van de goede praktijk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buizen in verschillende materialen voor leidingen voor afvoer van afvalwater en hemelwater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Vervaardigt en/of monteert verbindingen bij verschillende soorten buizen voor leidingen voor afvoer van afvalwater en hemelwater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de leidingen met ophang- en bevestigingssystemen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leidingen en installatietoebehoren voor afvoer van afvalwater en hemelwater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en legt leidingen voor afvoer van hemelwater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inspectieputten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Vervaardigt en/of monteert verbindingen bij buizen in verschillende soorten 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Sluit systemen voor het gebruik van hemelwater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Sluit installaties voor de afvoer en het gebruik van hemelwater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sluit verschillende pompsystemen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kranen, gootstenen, wasfonteinen en wastafels volgens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sluit closetpotten, urinoirs, WC- en urinoirspoelinrichtingen en valpijpen van spoelinrichtingen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beveiliging tegen drinkwatervervuiling, overdruk- en drukreductietoestellen volgens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modulaire montagesystemen voor sanitaire toestellen volgens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buizen in verschillende materialen voor centrale verwarmingsleidingen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Vervaardigt en/of monteert verbindingen bij buizen in verschillende soorten 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de leidingen met ophang- en bevestigingssystemen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centrale verwarmingsleidingen en installatietoebehoren volgens de code van de goede praktijk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Sluit convectieverwarming (radiatoren en convectoren)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Sluit luchtverwarmingsystemen aan op luchtverhitters, luchtgroepen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Sluit vloer-, plafond- en muurverwarmingsystemen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buizen in verschillende materialen voor luchtkanalen voor ventilatie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Vervaardigt en/of monteert verbindingen bij buizen in verschillende soorten materiaal Brengt de ophang- en bevestigingssystemen aan en bevestigt de 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de ophang- en bevestigingssystemen aan en bevestigt de 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luchtkanalen voor ventilatie volgens de code van de goede praktijk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installatietoebehoren en inspectieluiken voor luchtkanalen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Verbindt de kanalen luchtdicht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Beschermt de afgewerkte leiding tegen vervuiling en beschadiging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roosters, regelbare toevoeropeningen (RTO), doorvoeropeningen (DO) en regelbare afvoeropeningen (RAO)</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de dak- en muurdoorvoeren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aan- en afvoerventielen voor mechanische ventilatie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luchtroosters (andere toepassingen)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bodem-lucht warmtewisselaars</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bij installatiebedrijven, zowel bij nieuwbouw als renovatie van gebouwen.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monteur plaatst diverse installaties, waarbij steeds de regelgeving en technische voorschriften in acht genomen moeten worden. De installatie of herstelling verloopt via procedures en methodes, maar zal steeds aan de wensen van de klant of de beperkingen van het gebouw moeten aangepast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de installatie kan men moeten werken op hoogte, in contact komen met stof, geur, geluidshinder en in aanraking komen met gevaarlijke stoffen.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(basis)technieken an sich veranderen niet, maar er gebeuren veel innovaties binnen de installaties en systemen. Continue bijscholing is noodzakelijk.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Storingen worden gelokaliseerd aan de hand van instrumenten en kunnen complex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monteur werkt vooral in teamverband</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monteur installatietechnieken wordt verondersteld leergierig te zijn want bijblijven met de technologische ontwikkelingen in het vakgebied is een must.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Installaties worden onder begeleiding opgebouwd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toepassing, omvang en uitvoering van de systemen zijn echter verschillend en specifiek. Tijdens het werkproces moet de monteur geschikte oplossingen kunnen bedenken op basis van aanwijzingen.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monteur werkt met zorg, toewijding en zin voor precisie.  Hij/zij behandelt materiaal en onderdelen met de nodige voorzichtigheid om schade te voorkomen.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Hij/zij moet flexibel kunnen omspringen met wijzigingen van planning, omgeving, grondstoffen en 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Hij/zij heeft aandacht voor ergonomie omdat hij regelmatig lasten moet dragen en in moeilijke posities en op moeilijk bereikbare plaatsen moet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monteur moet er zich van bewust zijn dat elke handeling van belang is voor de energieprestatie van de installatie of het gebouw</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Hij/zij heeft oog voor gevaarlijke situaties en gebruikt PBM’s en CBM’s op een correcte manier</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r>
        <w:br/>
      </w:r>
      <w:r>
        <w:t>Monteur installatietechnieken</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eigen installatiewerken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bewerken van de 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rapporteren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gepast reageren op onverwachte gebeurtenissen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ontvangen werkopdracht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deadlines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kwaliteits-, veiligheids-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wettelijke en technische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leidinggevenden, collega’s en derden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collega’s en leidinggevenden voor het geven van richtlijnen bij het aanleggen van leidingen en plaatsen van toestellen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collega’s, leidinggevenden en derden voor de werkopdracht, gegevens, planning, leveringen, melden van problemen en gevaarlijke 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meer bevoegd persoon indien hij een probleem niet opgelost krijgt of te maken krijgt met werkzaamheden die buiten zijn bevoegdheid vallen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eigen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gepaste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eigen installatiewerken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Dicht doorboringen in wanden luchtdicht en brandveilig af met reeds geselecteerde onderdelen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Demonteert en monteert elektrische 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Isoleert en schildert 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en legt aardgas- en lpg-binnenleidingen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en legt rookgasafvoerleidingen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en legt leidingen voor aanvoer van warm en koud water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en legt leidingen voor afvoer van afvalwater en hemelwater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Sluit toestellen voor de afvoer en het gebruik van hemelwater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sanitaire kranen en toestellen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en legt centrale verwarmingsleidingen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Sluit toestellen voor warmte- afgifte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en legt luchtkanalen voor ventilatie en luchtbehandeling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aan- en afvoervoorzieningen voor ventilatie en luchtbehandeling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esten of voorwaarden verplicht.</w:t>
      </w:r>
    </w:p>
    <w:p w:rsidR="008539AC" w:rsidRDefault="00C2126F" w:rsidP="008539AC">
      <w:pPr>
        <w:spacing w:after="0" w:line="240" w:lineRule="auto"/>
      </w:pPr>
      <w:r w:rsidRPr="008539AC">
        <w:t/>
      </w:r>
      <w:r w:rsidR="008539AC" w:rsidRPr="00EF64DE">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C" w:rsidRDefault="004236FC" w:rsidP="00DE7DA8">
      <w:pPr>
        <w:spacing w:after="0" w:line="240" w:lineRule="auto"/>
      </w:pPr>
      <w:r>
        <w:separator/>
      </w:r>
    </w:p>
  </w:endnote>
  <w:endnote w:type="continuationSeparator" w:id="0">
    <w:p w:rsidR="004236FC" w:rsidRDefault="004236FC"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8539AC" w:rsidRPr="008539AC">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C" w:rsidRDefault="004236FC" w:rsidP="00DE7DA8">
      <w:pPr>
        <w:spacing w:after="0" w:line="240" w:lineRule="auto"/>
      </w:pPr>
      <w:r>
        <w:separator/>
      </w:r>
    </w:p>
  </w:footnote>
  <w:footnote w:type="continuationSeparator" w:id="0">
    <w:p w:rsidR="004236FC" w:rsidRDefault="004236FC"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D6C50"/>
    <w:rsid w:val="00A15DC3"/>
    <w:rsid w:val="00A32D92"/>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026"/>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1010</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94</cp:revision>
  <dcterms:created xsi:type="dcterms:W3CDTF">2013-08-16T11:25:00Z</dcterms:created>
  <dcterms:modified xsi:type="dcterms:W3CDTF">2017-10-26T12:44:00Z</dcterms:modified>
</cp:coreProperties>
</file>