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Medewerker groen- en tuinaanleg</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BK-0133-3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Medewerker groen- en tuinaanleg</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niet gebruikt in de Competent-fiche A120301 Medewerker groene ruimtes (m/v)</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Voert werkzaamheden uit inzake aanleg van tuinen, parken, groene ruimtes, teneinde het ontwerp van de opdrachtgever te realiseren.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2</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2019</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Neemt kennis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Leest/stelt zich op de hoogte van de werkopdracht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in functie van instructie en/of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de benodigde materialen en materieel op het bedrijf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lezen van eenvoudige tekeningen</w:t>
      </w:r>
      <w:r w:rsidRPr="000F2A0A">
        <w:rPr>
          <w:sz w:val="22"/>
        </w:rPr>
        <w:t/>
      </w:r>
    </w:p>
    <w:p w:rsidR="000F2A0A" w:rsidRDefault="000F2A0A" w:rsidP="000F2A0A">
      <w:pPr>
        <w:pStyle w:val="Voetnoot"/>
        <w:numPr>
          <w:ilvl w:val="1"/>
          <w:numId w:val="14"/>
        </w:numPr>
      </w:pPr>
      <w:r w:rsidRPr="000F2A0A">
        <w:rPr>
          <w:sz w:val="22"/>
        </w:rPr>
        <w:t/>
      </w:r>
      <w:r>
        <w:rPr>
          <w:sz w:val="22"/>
        </w:rPr>
        <w:t>Basiskennis van materialen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op een gezonde, veilige en milieubewuste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veiligheidsvoorschriften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materialen, handgereedschap, machines en producten op een veilige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risico’s voor zichzelf, medewerkers, klanten en andere personen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respectvol en beleefd om met de klanten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persoonlijke beschermingsmiddelen op een correcte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op een ergonomisch verantwoorde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waarschuwingsborden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rijplaten indien van toepassing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Waarborgt veiligheid en kwaliteit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werkzaamheden uit volgens instructie en/of opdracht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veiligheidsvoorschriften</w:t>
      </w:r>
      <w:r w:rsidRPr="000F2A0A">
        <w:rPr>
          <w:sz w:val="22"/>
        </w:rPr>
        <w:t/>
      </w:r>
    </w:p>
    <w:p w:rsidR="000F2A0A" w:rsidRDefault="000F2A0A" w:rsidP="000F2A0A">
      <w:pPr>
        <w:pStyle w:val="Voetnoot"/>
        <w:numPr>
          <w:ilvl w:val="1"/>
          <w:numId w:val="14"/>
        </w:numPr>
      </w:pPr>
      <w:r w:rsidRPr="000F2A0A">
        <w:rPr>
          <w:sz w:val="22"/>
        </w:rPr>
        <w:t/>
      </w:r>
      <w:r>
        <w:rPr>
          <w:sz w:val="22"/>
        </w:rPr>
        <w:t>Basiskennis van wet- en regelgeving met betrekking tot de groen- en tuinaanleg, procedures, bedrijfsrichtlijnen</w:t>
      </w:r>
      <w:r w:rsidRPr="000F2A0A">
        <w:rPr>
          <w:sz w:val="22"/>
        </w:rPr>
        <w:t/>
      </w:r>
    </w:p>
    <w:p w:rsidR="000F2A0A" w:rsidRDefault="000F2A0A" w:rsidP="000F2A0A">
      <w:pPr>
        <w:pStyle w:val="Voetnoot"/>
        <w:numPr>
          <w:ilvl w:val="1"/>
          <w:numId w:val="14"/>
        </w:numPr>
      </w:pPr>
      <w:r w:rsidRPr="000F2A0A">
        <w:rPr>
          <w:sz w:val="22"/>
        </w:rPr>
        <w:t/>
      </w:r>
      <w:r>
        <w:rPr>
          <w:sz w:val="22"/>
        </w:rPr>
        <w:t>Basiskennis van materialen</w:t>
      </w:r>
      <w:r w:rsidRPr="000F2A0A">
        <w:rPr>
          <w:sz w:val="22"/>
        </w:rPr>
        <w:t/>
      </w:r>
    </w:p>
    <w:p w:rsidR="000F2A0A" w:rsidRDefault="000F2A0A" w:rsidP="000F2A0A">
      <w:pPr>
        <w:pStyle w:val="Voetnoot"/>
        <w:numPr>
          <w:ilvl w:val="1"/>
          <w:numId w:val="14"/>
        </w:numPr>
      </w:pPr>
      <w:r w:rsidRPr="000F2A0A">
        <w:rPr>
          <w:sz w:val="22"/>
        </w:rPr>
        <w:t/>
      </w:r>
      <w:r>
        <w:rPr>
          <w:sz w:val="22"/>
        </w:rPr>
        <w:t>Kennis van het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Kennis van gebruiksmogelijkheden van machines die courant gebruikt worden in groen- en tuinaanleg (naam, gebruik, onderhoud, gevaren, type brandstof, ….)</w:t>
      </w:r>
      <w:r w:rsidRPr="000F2A0A">
        <w:rPr>
          <w:sz w:val="22"/>
        </w:rPr>
        <w:t/>
      </w:r>
    </w:p>
    <w:p w:rsidR="000F2A0A" w:rsidRDefault="000F2A0A" w:rsidP="000F2A0A">
      <w:pPr>
        <w:pStyle w:val="Voetnoot"/>
        <w:numPr>
          <w:ilvl w:val="1"/>
          <w:numId w:val="14"/>
        </w:numPr>
      </w:pPr>
      <w:r w:rsidRPr="000F2A0A">
        <w:rPr>
          <w:sz w:val="22"/>
        </w:rPr>
        <w:t/>
      </w:r>
      <w:r>
        <w:rPr>
          <w:sz w:val="22"/>
        </w:rPr>
        <w:t>Kennis van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persoonlijke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weersinvloeden op de activiteiten van groen- en tuinaanleg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met courante tuinbouwmachines en/of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machines en werktuigen gebruiksklaar en/of past ze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courante tuinbouwmachines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tijdens de werkzaamheden, dat er geen materiaalverlies is en dat de levensduur van machines en gereedschappen optimaal is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het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Kennis van gebruiksmogelijkheden van machines die courant gebruikt worden in groen- en tuinaanleg (naam, gebruik, onderhoud, gevaren, type brandstof,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Bouwt eigen deskundigheid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 op de hoogte van de (verplichte) nascholingen die relevant zijn voor het beroep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de nieuwe ervaringen in de dagelijkse werksituatie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opleidingsaanbod</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Controleert de werkzaamheden en ruimt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Ruimt op tijdens en aan het einde van de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eigen werkzaamheden samen met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en overlegt problemen met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gebreken, beschadigingen en onvoorziene zaken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het restmateriaal dat bij de aanlegwerkzaamheden vrijkomt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Verwerkt het restmateriaal indien van toepassing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Laat het terrein opgeruimd en verzorgd achter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restmateriaal en het verwerken van restmateriaal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Reinigt en doet basisonderhoud van machines en 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na gebruik het materieel en de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het materieel en de machines op een correcte en veilige manier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technicus of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zorgvuldig met het materieel om en laat het gebruiksklaar achter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mechanisch onderhoud</w:t>
      </w:r>
      <w:r w:rsidRPr="000F2A0A">
        <w:rPr>
          <w:sz w:val="22"/>
        </w:rPr>
        <w:t/>
      </w:r>
    </w:p>
    <w:p w:rsidR="000F2A0A" w:rsidRDefault="000F2A0A" w:rsidP="000F2A0A">
      <w:pPr>
        <w:pStyle w:val="Voetnoot"/>
        <w:numPr>
          <w:ilvl w:val="1"/>
          <w:numId w:val="14"/>
        </w:numPr>
      </w:pPr>
      <w:r w:rsidRPr="000F2A0A">
        <w:rPr>
          <w:sz w:val="22"/>
        </w:rPr>
        <w:t/>
      </w:r>
      <w:r>
        <w:rPr>
          <w:sz w:val="22"/>
        </w:rPr>
        <w:t>Basiskennis van veiligheidsvoorschriften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het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Kennis van gebruiksmogelijkheden van machines die courant gebruikt worden in groen- en tuinaanleg (naam, gebruik, onderhoud, gevaren, type brandstof,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Helpt mee met het transport van en naar de locatie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ervoor dat de machines, het materieel en de grondstoffen vereist voor de uitvoering van de opdracht klaarstaan voor het transport naar en van de werf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Helpt met het in- en uitladen van materieel, machines en grondstoffen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de bestelwagen correct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Zekert en beschermt de lading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Benut optimaal de beschikbare ruimte van de bestelwagen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Stockeert op een correcte manier het materieel, de machines en de grondstoffen in het magazijn van het bedrijf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Helpt met het vervoer van materieel en grondstoffen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veiligheidsvoorschriften</w:t>
      </w:r>
      <w:r w:rsidRPr="000F2A0A">
        <w:rPr>
          <w:sz w:val="22"/>
        </w:rPr>
        <w:t/>
      </w:r>
    </w:p>
    <w:p w:rsidR="000F2A0A" w:rsidRDefault="000F2A0A" w:rsidP="000F2A0A">
      <w:pPr>
        <w:pStyle w:val="Voetnoot"/>
        <w:numPr>
          <w:ilvl w:val="1"/>
          <w:numId w:val="14"/>
        </w:numPr>
      </w:pPr>
      <w:r w:rsidRPr="000F2A0A">
        <w:rPr>
          <w:sz w:val="22"/>
        </w:rPr>
        <w:t/>
      </w:r>
      <w:r>
        <w:rPr>
          <w:sz w:val="22"/>
        </w:rPr>
        <w:t>Basiskennis van materialen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Helpt bij de voorbereidingen van het terrein op de locatie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meten, waterpassen en uitzetten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 egalisatiewerk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alle zwerfvuil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kleine constructies, verhardingen en afsluitingen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afmetingen en oppervlakteberekening</w:t>
      </w:r>
      <w:r w:rsidRPr="000F2A0A">
        <w:rPr>
          <w:sz w:val="22"/>
        </w:rPr>
        <w:t/>
      </w:r>
    </w:p>
    <w:p w:rsidR="000F2A0A" w:rsidRDefault="000F2A0A" w:rsidP="000F2A0A">
      <w:pPr>
        <w:pStyle w:val="Voetnoot"/>
        <w:numPr>
          <w:ilvl w:val="1"/>
          <w:numId w:val="14"/>
        </w:numPr>
      </w:pPr>
      <w:r w:rsidRPr="000F2A0A">
        <w:rPr>
          <w:sz w:val="22"/>
        </w:rPr>
        <w:t/>
      </w:r>
      <w:r>
        <w:rPr>
          <w:sz w:val="22"/>
        </w:rPr>
        <w:t>Basiskennis van grondwerken</w:t>
      </w:r>
      <w:r w:rsidRPr="000F2A0A">
        <w:rPr>
          <w:sz w:val="22"/>
        </w:rPr>
        <w:t/>
      </w:r>
    </w:p>
    <w:p w:rsidR="000F2A0A" w:rsidRDefault="000F2A0A" w:rsidP="000F2A0A">
      <w:pPr>
        <w:pStyle w:val="Voetnoot"/>
        <w:numPr>
          <w:ilvl w:val="1"/>
          <w:numId w:val="14"/>
        </w:numPr>
      </w:pPr>
      <w:r w:rsidRPr="000F2A0A">
        <w:rPr>
          <w:sz w:val="22"/>
        </w:rPr>
        <w:t/>
      </w:r>
      <w:r>
        <w:rPr>
          <w:sz w:val="22"/>
        </w:rPr>
        <w:t>Basiskennis van lezen van eenvoudige tekeningen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Kennis van meet- en waterpasapparatuur</w:t>
      </w:r>
      <w:r w:rsidRPr="000F2A0A">
        <w:rPr>
          <w:sz w:val="22"/>
        </w:rPr>
        <w:t/>
      </w:r>
    </w:p>
    <w:p w:rsidR="000F2A0A" w:rsidRDefault="000F2A0A" w:rsidP="000F2A0A">
      <w:pPr>
        <w:pStyle w:val="Voetnoot"/>
        <w:numPr>
          <w:ilvl w:val="1"/>
          <w:numId w:val="14"/>
        </w:numPr>
      </w:pPr>
      <w:r w:rsidRPr="000F2A0A">
        <w:rPr>
          <w:sz w:val="22"/>
        </w:rPr>
        <w:t/>
      </w:r>
      <w:r>
        <w:rPr>
          <w:sz w:val="22"/>
        </w:rPr>
        <w:t>Kennis van restmateriaal en het verwerken van restmateriaal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Bereidt de werkzaamheden voor op de locatie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Tafelt de te behouden planten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vrijgekomen grond af en/of verplaatst de grond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eventueel machines en hulpmiddelen op een effectieve en efficiënte manier, rekening houdend met de omgeving, en gaat er zorgvuldig mee 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beschermende maatregelen voor beplanting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Ontstronkt bomen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werkzaamheden uit volgens instructie en/of opdracht met een goede oog-handcoördinatie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dat er weinig materiaalverlies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beschadigingen aan materiaal en materieel en meldt onvoorziene zaken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grondwerken</w:t>
      </w:r>
      <w:r w:rsidRPr="000F2A0A">
        <w:rPr>
          <w:sz w:val="22"/>
        </w:rPr>
        <w:t/>
      </w:r>
    </w:p>
    <w:p w:rsidR="000F2A0A" w:rsidRDefault="000F2A0A" w:rsidP="000F2A0A">
      <w:pPr>
        <w:pStyle w:val="Voetnoot"/>
        <w:numPr>
          <w:ilvl w:val="1"/>
          <w:numId w:val="14"/>
        </w:numPr>
      </w:pPr>
      <w:r w:rsidRPr="000F2A0A">
        <w:rPr>
          <w:sz w:val="22"/>
        </w:rPr>
        <w:t/>
      </w:r>
      <w:r>
        <w:rPr>
          <w:sz w:val="22"/>
        </w:rPr>
        <w:t>Kennis van het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Kennis van gebruiksmogelijkheden van machines die courant gebruikt worden in groen- en tuinaanleg (naam, gebruik, onderhoud, gevaren, type brandstof, ….)</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restmateriaal en het verwerken van restmateriaal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Voert aanplantingen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Bewerkt de grond en maakt deze plantklaar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Spreidt meststof en/of bodemverbeteraar uit en werkt deze onder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de planten uit volgens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Plant heesters, hagen, bloembollen, eenjarigen, vaste planten en bomen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nodige verankering aan indien van toepassing (haagversterking, leidconstructies, boomverankering)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bij het aanplanten verwelkte plantendelen en snoeit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kruidachtige vegetaties aan door bezaaiing, bezoding en aanplanting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houtachtige vegetaties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water-, moeras en oeverbeplantingen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mulch*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netjes af</w:t>
      </w:r>
    </w:p>
    <w:p w:rsidR="000F2A0A" w:rsidRPr="006E4AD8" w:rsidRDefault="002C5C20" w:rsidP="002C5C20">
      <w:pPr>
        <w:pStyle w:val="Voetnoot"/>
        <w:rPr>
          <w:lang w:val="en-US"/>
        </w:rPr>
      </w:pPr>
      <w:r w:rsidRPr="006E4AD8">
        <w:rPr>
          <w:lang w:val="en-US"/>
        </w:rPr>
        <w:t/>
      </w:r>
      <w:r w:rsidRPr="006E4AD8">
        <w:rPr>
          <w:lang w:val="en-US"/>
        </w:rPr>
        <w:br/>
        <w:t>* Mulch : beschermingslaag aangebracht op de bodem, met als belangrijkste doel de noden van het klimaat ter plaatse te compenseren. Voor dit doel worden allerlei natuurlijke en synthetische materialen gebruikt.</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gebruik van meststoffen &amp; bodemverbeteraars</w:t>
      </w:r>
      <w:r w:rsidRPr="000F2A0A">
        <w:rPr>
          <w:sz w:val="22"/>
        </w:rPr>
        <w:t/>
      </w:r>
    </w:p>
    <w:p w:rsidR="000F2A0A" w:rsidRDefault="000F2A0A" w:rsidP="000F2A0A">
      <w:pPr>
        <w:pStyle w:val="Voetnoot"/>
        <w:numPr>
          <w:ilvl w:val="1"/>
          <w:numId w:val="14"/>
        </w:numPr>
      </w:pPr>
      <w:r w:rsidRPr="000F2A0A">
        <w:rPr>
          <w:sz w:val="22"/>
        </w:rPr>
        <w:t/>
      </w:r>
      <w:r>
        <w:rPr>
          <w:sz w:val="22"/>
        </w:rPr>
        <w:t>Basiskennis van snoeitechnieken voor planten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de bodem en grondsoorten</w:t>
      </w:r>
      <w:r w:rsidRPr="000F2A0A">
        <w:rPr>
          <w:sz w:val="22"/>
        </w:rPr>
        <w:t/>
      </w:r>
    </w:p>
    <w:p w:rsidR="000F2A0A" w:rsidRDefault="000F2A0A" w:rsidP="000F2A0A">
      <w:pPr>
        <w:pStyle w:val="Voetnoot"/>
        <w:numPr>
          <w:ilvl w:val="1"/>
          <w:numId w:val="14"/>
        </w:numPr>
      </w:pPr>
      <w:r w:rsidRPr="000F2A0A">
        <w:rPr>
          <w:sz w:val="22"/>
        </w:rPr>
        <w:t/>
      </w:r>
      <w:r>
        <w:rPr>
          <w:sz w:val="22"/>
        </w:rPr>
        <w:t>Kennis van planten en hun kenmerken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plantmethoden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restmateriaal en het verwerken van restmateriaal</w:t>
      </w:r>
      <w:r w:rsidRPr="000F2A0A">
        <w:rPr>
          <w:sz w:val="22"/>
        </w:rPr>
        <w:t/>
      </w:r>
    </w:p>
    <w:p w:rsidR="000F2A0A" w:rsidRDefault="000F2A0A" w:rsidP="000F2A0A">
      <w:pPr>
        <w:pStyle w:val="Voetnoot"/>
        <w:numPr>
          <w:ilvl w:val="1"/>
          <w:numId w:val="14"/>
        </w:numPr>
      </w:pPr>
      <w:r w:rsidRPr="000F2A0A">
        <w:rPr>
          <w:sz w:val="22"/>
        </w:rPr>
        <w:t/>
      </w:r>
      <w:r>
        <w:rPr>
          <w:sz w:val="22"/>
        </w:rPr>
        <w:t>Kennis van weersinvloeden op de activiteiten van groen- en tuinaanleg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Bereidt gronden voor (drainage, graafwerken,...) in functie van nieuwe aanplantingen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het matenplan en meet het uit op het terrein (afstanden, vormen, hoeken, bogen, dieptes/hoogtes)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het drainageplan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het bestek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de nutsvoorzieningen op (kabels, buizen, …) en brengt ze in kaart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met meet- en waterpasapparatuur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Rooit, maait en ruimt bestaande vegetatie handmatig of machinaal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het terrein klaar voor de aanlegwerkzaamheden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voorbereidende terreinaanlegwerken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snel en precies drainage/afwateringssystemen aan en zorgt dat de aansluitingen waterdicht op elkaar zijn aangesloten</w:t>
      </w:r>
    </w:p>
    <w:p w:rsidR="000F2A0A" w:rsidRPr="006E4AD8" w:rsidRDefault="002C5C20" w:rsidP="002C5C20">
      <w:pPr>
        <w:pStyle w:val="Voetnoot"/>
        <w:rPr>
          <w:lang w:val="en-US"/>
        </w:rPr>
      </w:pPr>
      <w:r w:rsidRPr="006E4AD8">
        <w:rPr>
          <w:lang w:val="en-US"/>
        </w:rPr>
        <w:t/>
      </w:r>
      <w:r w:rsidRPr="006E4AD8">
        <w:rPr>
          <w:lang w:val="en-US"/>
        </w:rPr>
        <w:br/>
        <w:t>* zie 1.3 Extra informatie (*)</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gebruik van bestrijdingsmiddelen</w:t>
      </w:r>
      <w:r w:rsidRPr="000F2A0A">
        <w:rPr>
          <w:sz w:val="22"/>
        </w:rPr>
        <w:t/>
      </w:r>
    </w:p>
    <w:p w:rsidR="000F2A0A" w:rsidRDefault="000F2A0A" w:rsidP="000F2A0A">
      <w:pPr>
        <w:pStyle w:val="Voetnoot"/>
        <w:numPr>
          <w:ilvl w:val="1"/>
          <w:numId w:val="14"/>
        </w:numPr>
      </w:pPr>
      <w:r w:rsidRPr="000F2A0A">
        <w:rPr>
          <w:sz w:val="22"/>
        </w:rPr>
        <w:t/>
      </w:r>
      <w:r>
        <w:rPr>
          <w:sz w:val="22"/>
        </w:rPr>
        <w:t>Basiskennis van grondwerken</w:t>
      </w:r>
      <w:r w:rsidRPr="000F2A0A">
        <w:rPr>
          <w:sz w:val="22"/>
        </w:rPr>
        <w:t/>
      </w:r>
    </w:p>
    <w:p w:rsidR="000F2A0A" w:rsidRDefault="000F2A0A" w:rsidP="000F2A0A">
      <w:pPr>
        <w:pStyle w:val="Voetnoot"/>
        <w:numPr>
          <w:ilvl w:val="1"/>
          <w:numId w:val="14"/>
        </w:numPr>
      </w:pPr>
      <w:r w:rsidRPr="000F2A0A">
        <w:rPr>
          <w:sz w:val="22"/>
        </w:rPr>
        <w:t/>
      </w:r>
      <w:r>
        <w:rPr>
          <w:sz w:val="22"/>
        </w:rPr>
        <w:t>Basiskennis van het aanleggen van drainage en afwateringssystemen</w:t>
      </w:r>
      <w:r w:rsidRPr="000F2A0A">
        <w:rPr>
          <w:sz w:val="22"/>
        </w:rPr>
        <w:t/>
      </w:r>
    </w:p>
    <w:p w:rsidR="000F2A0A" w:rsidRDefault="000F2A0A" w:rsidP="000F2A0A">
      <w:pPr>
        <w:pStyle w:val="Voetnoot"/>
        <w:numPr>
          <w:ilvl w:val="1"/>
          <w:numId w:val="14"/>
        </w:numPr>
      </w:pPr>
      <w:r w:rsidRPr="000F2A0A">
        <w:rPr>
          <w:sz w:val="22"/>
        </w:rPr>
        <w:t/>
      </w:r>
      <w:r>
        <w:rPr>
          <w:sz w:val="22"/>
        </w:rPr>
        <w:t>Basiskennis van lezen van eenvoudige tekeningen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de bodem en grondsoorten</w:t>
      </w:r>
      <w:r w:rsidRPr="000F2A0A">
        <w:rPr>
          <w:sz w:val="22"/>
        </w:rPr>
        <w:t/>
      </w:r>
    </w:p>
    <w:p w:rsidR="000F2A0A" w:rsidRDefault="000F2A0A" w:rsidP="000F2A0A">
      <w:pPr>
        <w:pStyle w:val="Voetnoot"/>
        <w:numPr>
          <w:ilvl w:val="1"/>
          <w:numId w:val="14"/>
        </w:numPr>
      </w:pPr>
      <w:r w:rsidRPr="000F2A0A">
        <w:rPr>
          <w:sz w:val="22"/>
        </w:rPr>
        <w:t/>
      </w:r>
      <w:r>
        <w:rPr>
          <w:sz w:val="22"/>
        </w:rPr>
        <w:t>Kennis van grondbewerking: spitten, frezen, …</w:t>
      </w:r>
      <w:r w:rsidRPr="000F2A0A">
        <w:rPr>
          <w:sz w:val="22"/>
        </w:rPr>
        <w:t/>
      </w:r>
    </w:p>
    <w:p w:rsidR="000F2A0A" w:rsidRDefault="000F2A0A" w:rsidP="000F2A0A">
      <w:pPr>
        <w:pStyle w:val="Voetnoot"/>
        <w:numPr>
          <w:ilvl w:val="1"/>
          <w:numId w:val="14"/>
        </w:numPr>
      </w:pPr>
      <w:r w:rsidRPr="000F2A0A">
        <w:rPr>
          <w:sz w:val="22"/>
        </w:rPr>
        <w:t/>
      </w:r>
      <w:r>
        <w:rPr>
          <w:sz w:val="22"/>
        </w:rPr>
        <w:t>Kennis van constructietechnieken (helling, opbouw, materie, nivellering, ondergrond)</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Kennis van meet- en waterpasapparatuur</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restmateriaal en het verwerken van restmateriaal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Legt het grasveld aan (gazon, sportvelden, golfterreinen,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Egaliseert de grond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grond zaaiklaar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Zaait het gras manueel of machinaal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Rolt de grasmatten uit en snijdt ze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Rolt het gezaaide gras en de aangelegde matten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Besproeit met water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netjes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afmetingen en oppervlakteberekening</w:t>
      </w:r>
      <w:r w:rsidRPr="000F2A0A">
        <w:rPr>
          <w:sz w:val="22"/>
        </w:rPr>
        <w:t/>
      </w:r>
    </w:p>
    <w:p w:rsidR="000F2A0A" w:rsidRDefault="000F2A0A" w:rsidP="000F2A0A">
      <w:pPr>
        <w:pStyle w:val="Voetnoot"/>
        <w:numPr>
          <w:ilvl w:val="1"/>
          <w:numId w:val="14"/>
        </w:numPr>
      </w:pPr>
      <w:r w:rsidRPr="000F2A0A">
        <w:rPr>
          <w:sz w:val="22"/>
        </w:rPr>
        <w:t/>
      </w:r>
      <w:r>
        <w:rPr>
          <w:sz w:val="22"/>
        </w:rPr>
        <w:t>Basiskennis van het aanleggen van grasvelden (gazons, sportvelden, golfterreinen, …)</w:t>
      </w:r>
      <w:r w:rsidRPr="000F2A0A">
        <w:rPr>
          <w:sz w:val="22"/>
        </w:rPr>
        <w:t/>
      </w:r>
    </w:p>
    <w:p w:rsidR="000F2A0A" w:rsidRDefault="000F2A0A" w:rsidP="000F2A0A">
      <w:pPr>
        <w:pStyle w:val="Voetnoot"/>
        <w:numPr>
          <w:ilvl w:val="1"/>
          <w:numId w:val="14"/>
        </w:numPr>
      </w:pPr>
      <w:r w:rsidRPr="000F2A0A">
        <w:rPr>
          <w:sz w:val="22"/>
        </w:rPr>
        <w:t/>
      </w:r>
      <w:r>
        <w:rPr>
          <w:sz w:val="22"/>
        </w:rPr>
        <w:t>Basiskennis van lezen van eenvoudige tekeningen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de bodem en grondsoorten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weersinvloeden op de activiteiten van groen- en tuinaanleg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Voert infrastructuurwerken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een 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met meet- en waterpasapparatuur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de hoeveelheid materiaal die nodig is voor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Graaft funderingen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technische voorzieningen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drainage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Verwerkt mortel en maakt eventueel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klein metselwerk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terrassen aan (hout, natuurstenen, sierklinkers,…)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(tuin)paden en opritten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siergrind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(biologische) vijvers of waterpartijen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afdichtingsmateriaal aan en plaatst oeverbescherming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taluds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bij groenaanleg horende constructies aan (bijvoorbeeld boompaalconstructies, boomroosters, ondergrondse verankering van bomen, groeiplaatsverbetering van bomen, boomplaten, bescherming tegen vraatschade, haagsteun en haagversterking)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Bouwt rotsboorden en decoratieve elementen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omheiningen (bijvoorbeeld betonplaten, houten afsluitingen, metaaldraad,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bouwkundige elementen (bijvoorbeeld sokkel, brievenbus,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en monteert houten elementen (bijvoorbeeld park- en tuinpoorten, pergola’s, carports, speeltoestellen, zandbak,…)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en monteert straat- en tuinmeubilair (bijvoorbeeld vuilbakken, schommels, glijbanen, hekwerk,…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Voorkomt schade aan 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dat er geen onnodig restmateriaal ontstaat</w:t>
      </w:r>
    </w:p>
    <w:p w:rsidR="000F2A0A" w:rsidRPr="006E4AD8" w:rsidRDefault="002C5C20" w:rsidP="002C5C20">
      <w:pPr>
        <w:pStyle w:val="Voetnoot"/>
        <w:rPr>
          <w:lang w:val="en-US"/>
        </w:rPr>
      </w:pPr>
      <w:r w:rsidRPr="006E4AD8">
        <w:rPr>
          <w:lang w:val="en-US"/>
        </w:rPr>
        <w:t/>
      </w:r>
      <w:r w:rsidRPr="006E4AD8">
        <w:rPr>
          <w:lang w:val="en-US"/>
        </w:rPr>
        <w:br/>
        <w:t>* * zie 1.3 Extra informatie (**)</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afmetingen en oppervlakteberekening</w:t>
      </w:r>
      <w:r w:rsidRPr="000F2A0A">
        <w:rPr>
          <w:sz w:val="22"/>
        </w:rPr>
        <w:t/>
      </w:r>
    </w:p>
    <w:p w:rsidR="000F2A0A" w:rsidRDefault="000F2A0A" w:rsidP="000F2A0A">
      <w:pPr>
        <w:pStyle w:val="Voetnoot"/>
        <w:numPr>
          <w:ilvl w:val="1"/>
          <w:numId w:val="14"/>
        </w:numPr>
      </w:pPr>
      <w:r w:rsidRPr="000F2A0A">
        <w:rPr>
          <w:sz w:val="22"/>
        </w:rPr>
        <w:t/>
      </w:r>
      <w:r>
        <w:rPr>
          <w:sz w:val="22"/>
        </w:rPr>
        <w:t>Basiskennis van het aanleggen van verhardingen</w:t>
      </w:r>
      <w:r w:rsidRPr="000F2A0A">
        <w:rPr>
          <w:sz w:val="22"/>
        </w:rPr>
        <w:t/>
      </w:r>
    </w:p>
    <w:p w:rsidR="000F2A0A" w:rsidRDefault="000F2A0A" w:rsidP="000F2A0A">
      <w:pPr>
        <w:pStyle w:val="Voetnoot"/>
        <w:numPr>
          <w:ilvl w:val="1"/>
          <w:numId w:val="14"/>
        </w:numPr>
      </w:pPr>
      <w:r w:rsidRPr="000F2A0A">
        <w:rPr>
          <w:sz w:val="22"/>
        </w:rPr>
        <w:t/>
      </w:r>
      <w:r>
        <w:rPr>
          <w:sz w:val="22"/>
        </w:rPr>
        <w:t>Basiskennis van het aanleggen van vijvers en water(partijen)</w:t>
      </w:r>
      <w:r w:rsidRPr="000F2A0A">
        <w:rPr>
          <w:sz w:val="22"/>
        </w:rPr>
        <w:t/>
      </w:r>
    </w:p>
    <w:p w:rsidR="000F2A0A" w:rsidRDefault="000F2A0A" w:rsidP="000F2A0A">
      <w:pPr>
        <w:pStyle w:val="Voetnoot"/>
        <w:numPr>
          <w:ilvl w:val="1"/>
          <w:numId w:val="14"/>
        </w:numPr>
      </w:pPr>
      <w:r w:rsidRPr="000F2A0A">
        <w:rPr>
          <w:sz w:val="22"/>
        </w:rPr>
        <w:t/>
      </w:r>
      <w:r>
        <w:rPr>
          <w:sz w:val="22"/>
        </w:rPr>
        <w:t>Basiskennis van eenvoudige houtbewerkingen</w:t>
      </w:r>
      <w:r w:rsidRPr="000F2A0A">
        <w:rPr>
          <w:sz w:val="22"/>
        </w:rPr>
        <w:t/>
      </w:r>
    </w:p>
    <w:p w:rsidR="000F2A0A" w:rsidRDefault="000F2A0A" w:rsidP="000F2A0A">
      <w:pPr>
        <w:pStyle w:val="Voetnoot"/>
        <w:numPr>
          <w:ilvl w:val="1"/>
          <w:numId w:val="14"/>
        </w:numPr>
      </w:pPr>
      <w:r w:rsidRPr="000F2A0A">
        <w:rPr>
          <w:sz w:val="22"/>
        </w:rPr>
        <w:t/>
      </w:r>
      <w:r>
        <w:rPr>
          <w:sz w:val="22"/>
        </w:rPr>
        <w:t>Basiskennis van het plaatsen van omheiningen</w:t>
      </w:r>
      <w:r w:rsidRPr="000F2A0A">
        <w:rPr>
          <w:sz w:val="22"/>
        </w:rPr>
        <w:t/>
      </w:r>
    </w:p>
    <w:p w:rsidR="000F2A0A" w:rsidRDefault="000F2A0A" w:rsidP="000F2A0A">
      <w:pPr>
        <w:pStyle w:val="Voetnoot"/>
        <w:numPr>
          <w:ilvl w:val="1"/>
          <w:numId w:val="14"/>
        </w:numPr>
      </w:pPr>
      <w:r w:rsidRPr="000F2A0A">
        <w:rPr>
          <w:sz w:val="22"/>
        </w:rPr>
        <w:t/>
      </w:r>
      <w:r>
        <w:rPr>
          <w:sz w:val="22"/>
        </w:rPr>
        <w:t>Basiskennis van het aanleggen van drainage en afwateringssystemen</w:t>
      </w:r>
      <w:r w:rsidRPr="000F2A0A">
        <w:rPr>
          <w:sz w:val="22"/>
        </w:rPr>
        <w:t/>
      </w:r>
    </w:p>
    <w:p w:rsidR="000F2A0A" w:rsidRDefault="000F2A0A" w:rsidP="000F2A0A">
      <w:pPr>
        <w:pStyle w:val="Voetnoot"/>
        <w:numPr>
          <w:ilvl w:val="1"/>
          <w:numId w:val="14"/>
        </w:numPr>
      </w:pPr>
      <w:r w:rsidRPr="000F2A0A">
        <w:rPr>
          <w:sz w:val="22"/>
        </w:rPr>
        <w:t/>
      </w:r>
      <w:r>
        <w:rPr>
          <w:sz w:val="22"/>
        </w:rPr>
        <w:t>Basiskennis van lezen van eenvoudige tekeningen</w:t>
      </w:r>
      <w:r w:rsidRPr="000F2A0A">
        <w:rPr>
          <w:sz w:val="22"/>
        </w:rPr>
        <w:t/>
      </w:r>
    </w:p>
    <w:p w:rsidR="000F2A0A" w:rsidRDefault="000F2A0A" w:rsidP="000F2A0A">
      <w:pPr>
        <w:pStyle w:val="Voetnoot"/>
        <w:numPr>
          <w:ilvl w:val="1"/>
          <w:numId w:val="14"/>
        </w:numPr>
      </w:pPr>
      <w:r w:rsidRPr="000F2A0A">
        <w:rPr>
          <w:sz w:val="22"/>
        </w:rPr>
        <w:t/>
      </w:r>
      <w:r>
        <w:rPr>
          <w:sz w:val="22"/>
        </w:rPr>
        <w:t>Kennis van constructietechnieken (helling, opbouw, materie, nivellering, ondergrond)</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Kennis van meet- en waterpasapparatuur</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restmateriaal en het verwerken van restmateriaal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mechanisch onderhoud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gebruik van meststoffen &amp; bodemverbeteraars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gebruik van bestrijdingsmiddelen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afmetingen en oppervlakteberekening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grondwerken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aanleggen van verhardingen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aanleggen van vijvers en water(partijen)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eenvoudige houtbewerkingen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plaatsen van omheiningen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aanleggen van grasvelden (gazons, sportvelden, golfterreinen,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aanleggen van drainage en afwateringssystemen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snoeitechnieken voor planten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lezen van eenvoudige tekeningen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veiligheidsvoorschriften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wet- en regelgeving met betrekking tot de groen- en tuinaanleg, procedures, bedrijfsrichtlijnen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materialen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opleidingsaanbod</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kenmerken van de bodem en grondsoorten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planten en hun kenmerken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handgereedschap (naam, gebruik, onderhoud, gevaren,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gebruiksmogelijkheden van machines die courant gebruikt worden in groen- en tuinaanleg (naam, gebruik, onderhoud, gevaren, type brandstof,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grondbewerking: spitten, frezen,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constructietechnieken (helling, opbouw, materie, nivellering, ondergrond)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werkmethoden en werkvolgorde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 en waterpasapparatuur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persoonlijke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plantmethoden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restmateriaal en het verwerken van restmateriaal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weersinvloeden op de activiteiten van groen- en tuinaanleg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Leest/stelt zich op de hoogte van de werkopdracht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in functie van instructie en/of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de benodigde materialen en materieel op het bedrijf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veiligheidsvoorschriften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respectvol en beleefd om met de klanten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persoonlijke beschermingsmiddelen op een correcte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op een ergonomisch verantwoorde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Waarborgt veiligheid en kwaliteit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de machines en werktuigen gebruiksklaar en/of past ze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tijdens de werkzaamheden, dat er geen materiaalverlies is en dat de levensduur van machines en gereedschappen optimaal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op de hoogte van de (verplichte) nascholingen die relevant zijn voor het beroep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Integreert de nieuwe ervaringen in de dagelijkse werksituatie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eigen werkzaamheden samen met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zorgvuldig met het materieel om en laat het gebruiksklaar achter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ervoor dat de machines, het materieel en de grondstoffen vereist voor de uitvoering van de opdracht klaarstaan voor het transport naar en van de werf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Zekert en beschermt de lading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Benut optimaal de beschikbare ruimte van de bestelwagen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Stockeert op een correcte manier het materieel, de machines en de grondstoffen in het magazijn van het bedrijf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meten, waterpassen en uitzetten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dat er weinig materiaalverlies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het matenplan en meet het uit op het terrein (afstanden, vormen, hoeken, bogen, dieptes/hoogtes)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het drainageplan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het bestek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de nutsvoorzieningen op (kabels, buizen, …) en brengt ze in kaart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een 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de hoeveelheid materiaal die nodig is voor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Voorkomt schade aan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dat er geen onnodig restmateriaal ontstaat</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Vermijdt risico’s voor zichzelf, medewerkers, klanten en andere personen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en overlegt problemen met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gebreken, beschadigingen en onvoorziene zaken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aan de technicus of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beschadigingen aan materiaal en materieel en meldt onvoorziene zaken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materialen, handgereedschap, machines en producten op een veilige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waarschuwingsborden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rijplaten indien van toepassing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werkzaamheden uit volgens instructie en/of opdracht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Hanteert courante tuinbouwmachines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Ruimt op tijdens en aan het einde van de werkzaamheden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het restmateriaal dat bij de aanlegwerkzaamheden vrijkomt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Verwerkt het restmateriaal indien van toepassing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Laat het terrein opgeruimd en verzorgd achter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na gebruik het materieel en de machines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het materieel en de machines op een correcte en veilige manier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Helpt met het in- en uitladen van materieel, machines en grondstoffen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de bestelwagen correct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Helpt met het vervoer van materieel en grondstoffen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 egalisatiewerk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alle zwerfvuil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kleine constructies, verhardingen en afsluitingen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Tafelt de te behouden planten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de vrijgekomen grond af en/of verplaatst de grond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eventueel machines en hulpmiddelen op een effectieve en efficiënte manier, rekening houdend met de omgeving, en gaat er zorgvuldig mee om</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beschermende maatregelen voor beplanting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Ontstronkt bomen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werkzaamheden uit volgens instructie en/of opdracht met een goede oog-handcoördinatie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Bewerkt de grond en maakt deze plantklaar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Spreidt meststof en/of bodemverbeteraar uit en werkt deze onder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de planten uit volgens opdracht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Plant heesters, hagen, bloembollen, eenjarigen, vaste planten en bomen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de nodige verankering aan indien van toepassing (haagversterking, leidconstructies, boomverankering)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bij het aanplanten verwelkte plantendelen en snoeit bij</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kruidachtige vegetaties aan door bezaaiing, bezoding en aanplanting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houtachtige vegetaties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water-, moeras en oeverbeplantingen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de mulch*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netjes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met meet- en waterpasapparatuur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Rooit, maait en ruimt bestaande vegetatie handmatig of machinaal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het terrein klaar voor de aanlegwerkzaamheden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voorbereidende terreinaanlegwerken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snel en precies drainage/afwateringssystemen aan en zorgt dat de aansluitingen waterdicht op elkaar zijn aangesloten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Egaliseert de grond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grond zaaiklaar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Zaait het gras manueel of machinaal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Rolt de grasmatten uit en snijdt ze bij</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Rolt het gezaaide gras en de aangelegde matten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Besproeit met water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netjes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met meet- en waterpasapparatuur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Graaft funderingen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technische voorzieningen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drainage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Verwerkt mortel en maakt eventueel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klein metselwerk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terrassen aan (hout, natuurstenen, sierklinkers,…)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(tuin)paden en opritten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siergrind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(biologische) vijvers of waterpartijen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afdichtingsmateriaal aan en plaatst oeverbescherming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taluds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bij groenaanleg horende constructies aan (bijvoorbeeld boompaalconstructies, boomroosters, ondergrondse verankering van bomen, groeiplaatsverbetering van bomen, boomplaten, bescherming tegen vraatschade, haagsteun en haagversterking)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Bouwt rotsboorden en decoratieve elementen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omheiningen (bijvoorbeeld betonplaten, houten afsluitingen, metaaldraad,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bouwkundige elementen (bijvoorbeeld sokkel, brievenbus,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en monteert houten elementen (bijvoorbeeld park- en tuinpoorten, pergola’s, carports, speeltoestellen, zandbak,…)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en monteert straat- en tuinmeubilair (bijvoorbeeld vuilbakken, schommels, glijbanen, hekwerk,… )</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voert zijn werkzaamheden uit voor bedrijven of organisaties die te maken hebben met aanleg van beplanting, verhardingen, water(partijen) en technisch en bouwkundige voorzieningen. Hij is te werk gesteld in overheids- of private bedrijven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buiten, in groene omgevingen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medewerker groen- en tuinaanleg wordt blootgesteld aan wisselende weersomstandigheden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weersomstandigheden hebben een invloed op de werkuren en -dagen. Tijdens bepaalde weersomstandigheden kan het werk niet worden aangevat of moet het werk worden gestopt (weerverlet).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medewerker groen- en tuinaanleg heeft te maken met wisselende toestand van bodems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kent seizoensgebonden arbeid omdat sommige werkzaamheden op bepaalde momenten moeilijk kunnen uitgevoerd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houdt verplaatsingen in : de werkzaamheden worden meestal op locatie uitgevoerd (werven)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komt voornamelijk in contact met klanten en collega’s</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groen- en tuinaanleg werkt volgens de instructies en de werkopdrachten van de leidinggevende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groen- en tuinaanleg zal in bepaalde omstandigheden zijn werkzaamheden volledig moeten afwerken, zelfs wanneer de gebruikelijke arbeidsduur overschreven werd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groen- en tuinaanleg werkt zijn taken af binnen de vooropgestelde tijd en volgens de 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werkzaamheden zijn deels routinematig of repeterend van aard : tijdens bepaalde periodes moeten dezelfde specifieke activiteiten uitgevoerd worden gedurende meerdere dagen en /of weken na elkaar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werkomstandigheden verschillen sterk per project/opdracht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aandacht voor en houdt voortdurend rekening met de natuur, veiligheid, milieu en klanten en/of publiek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dragen van beschermingskledij is verplicht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groen- en tuinaanleg moet met verschillende machines, apparaten en gereedschappen kunnen werken/omgaan op een correcte en veilige manier om risico’s te vermijden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Hij/zij vermijdt beschadiging van machines en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aandacht voor een beleefde omgang met klanten, publiek, opdrachtgevers en collega’s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aandacht voor de kwaliteit van de geleverde werkzaamheden en het respecteren van de vooropgestelde tijd/planning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Gezien de medewerker groen- en tuinaanleg vaak in een gebukte houding werkzaamheden verricht en/of zware voorwerpen/lasten moet dragen is ergonomisch verantwoord werken verplicht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uitvoering van zijn opdracht en de volgorde van de werkzaamheden binnen de opdracht : het helpen organiseren van het transport van en naar de werf, het voorbereiden van de gronden, het aanplanten een aanleggen, het uitvoeren van infrastructuurwerken, het oplossen van eenvoudige problemen het reinigen en onderhouden van gebruikte machines en materieel, het opruimen en controleren van de eigen werkzaamheden. De medewerker groen- en tuinaanleg  werkt onder de verantwoordelijkheid van de leidinggevende.</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werkopdracht, de instructies van de leidinggevende, de procedures en bedrijfsrichtlijnen, de vigerende wet- en regelgeving met betrekking tot groen- en tuinaanleg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bij problemen die hij zelf niet kan oplossen ; hij rapporteert aan de leidinggevende over de eigen werkzaamheden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kennis van de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een gezonde, veilige en milieubewuste manier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courante tuinbouwmachines en/of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Bouwt eigen deskundigheid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werkzaamheden en ruimt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Reinigt en doet basisonderhoud van machines en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mee met het transport van en naar de locatie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Helpt bij de voorbereidingen van het terrein op de locatie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werkzaamheden voor op de locatie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aanplantingen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gronden voor (drainage, graafwerken,...) in functie van nieuwe aanplantingen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Legt het grasveld aan (gazon, sportvelden, golfterreinen,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infrastructuurwerken uit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