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0374</w:t>
      </w:r>
      <w:r>
        <w:t>)</w:t>
      </w:r>
    </w:p>
    <w:p w:rsidR="003B07E1" w:rsidRDefault="003B07E1" w:rsidP="003B07E1">
      <w:pPr>
        <w:pStyle w:val="DossierTitel"/>
      </w:pPr>
      <w:r>
        <w:t>Restauratievakman meubel</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Restauratievakman meubel</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restauratievakman meubel conserveert, restaureert en werkt houten klassieke en moderne meubelen af teneinde deze in hun oorspronkelijke staat te herstellen.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2019</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E43AF4" w:rsidP="003B07E1">
      <w:pPr>
        <w:pStyle w:val="Titel1"/>
        <w:numPr>
          <w:ilvl w:val="0"/>
          <w:numId w:val="20"/>
        </w:numPr>
        <w:ind w:left="862" w:hanging="862"/>
      </w:pPr>
      <w:r>
        <w:rPr>
          <w:szCs w:val="44"/>
        </w:rPr>
        <w:lastRenderedPageBreak/>
        <w:t>Besc</w:t>
      </w:r>
      <w:r w:rsidR="0073671F">
        <w:rPr>
          <w:szCs w:val="44"/>
        </w:rPr>
        <w:t>h</w:t>
      </w:r>
      <w:r>
        <w:rPr>
          <w:szCs w:val="44"/>
        </w:rPr>
        <w:t>r</w:t>
      </w:r>
      <w:r w:rsidR="0073671F">
        <w:rPr>
          <w:szCs w:val="44"/>
        </w:rPr>
        <w:t>ijving van het beroep</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in teamverband (co 00435)</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effectief en efficiënt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informatie uit met collega’s en verantwoordelijken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aan leidinggevenden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efficiënt samen met collega's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aanwijzingen van verantwoordelijken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zich flexibel aan (verandering van collega’s, …)</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met oog voor veiligheid, milieu, kwaliteit en welzijn (co 00436)</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onderscheid tussen gevaarlijke en niet gevaarlijke producten en afvalstoffen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Vraagt om informatie in geval van twijfel over afvalstoffen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afval volgens de richtlijnen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regels voor traceerbaarheid van producten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ergonomisch</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persoonlijke en collectieve beschermingsmiddelen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Ziet er op toe dat veiligheids- en milieuvoorschriften worden gerespecteerd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Meldt problemen aan de verantwoordelijke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Organiseert zijn werkplek veilig en ordelijk  (co 00437)</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Organiseert zijn werkplaats rekening houdend met een logische werkvolgorde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Richt de werkplaats (ergonomisch)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Beperkt stofemissie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afval volgens de richtlijnen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de werkplek schoon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Bergt de eigen gereedschappen en hulpmiddelen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Ziet er op toe dat veiligheids- en milieuvoorschriften worden gerespecteerd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(stof)afzuigapparatuur/installaties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persoonlijke en collectieve beschermingsmiddelen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Gebruikt stromen duurzaam en beperkt geluidshinder (co 00438)</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water voor taken &amp; schoonmaak efficiënt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machines en gereedschappen efficiënt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Beperkt het lawaai: gebruikt persoonlijke beschermingsmiddelen, implementeert preventiemaatregelen voor omgeving</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Transporteert intern grondstoffen, constructieonderdelen en materialen (co 00447)</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procedures en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Verplaatst veilig en op ergonomisch verantwoorde wijze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Stapelt zorgvuldig volgens een logische verwerkingsvolgorde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Verpakt, beschermt voor transport (vochtigheid, temperatuur, lichtinval,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Laadt, lost (interne) transportmiddelen conform de richtlijnen (max. gewicht, aantal,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Bevestigt en beveiligt tegen vervoerrisico's (het zekeren van ladingen,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hef- en tiltechnieken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Onderneemt actie bij onvoorziene omstandigheden of problemen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Plant restauratiewerkzaamheden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Raadpleegt relevante informatie en interpreteert ze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Situeert een  meubel op basis van de stijlkenmerken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Onderscheidt een authentiek meubel van een kopie of een mariage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Beoordeelt de materiaaltechnische toestand van het meubel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Schat de vereiste hoeveelheden en aard van de materialen en materieel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Observeert, beschrijft, schetst of fotografeert een bestaande situatie in functie van de uitvoering van het werk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schetsen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Merkt eventuele gebreken in de oorspronkelijke constructie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Plant de restauratiewerken en bepaalt mee de werkvolgorde (inclusief mogelijke schadelijke invloed van toekomstige werken)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Demonteert en recupereert onderdelen en grondstoffen voor restauratie en of conservatie (meubel)		 (H220701 Id5119)</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Demonteert houten elementen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Identificeert de oorspronkelijk gebruikte verbindingstechniek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verbindingen los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welke houten onderdelen recupereerbaar zijn en/of geschikt zijn voor herstelling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Demonteert andere materialen dan hout (beslag, glas, spiegel, marmer, appliques,…)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stockeert, ordent en nummert herbruikbare grondstoffen en onderdelen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Beschermt en slaat grondstoffen en materialen op de gepaste manier op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veiligheidsvoorzieningen toe voor het wegnemen, laden, lossen en terugplaatsen van houten elementen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Meldt problemen aan leidinggevende/verantwoordelijke/conservator-restaurator</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Bereidt de conservatie en/of restauratie voor (H220701 Id17780)</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Reinigt en verstevigt waar nodig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Schermt, indien nodig, te behouden elementen af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Meldt problemen aan leidinggevende/verantwoordelijke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Conserveert het meubel preventief en curatief  (H220701 Id15971)</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zicht aan (technische) voorschriften en fiches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Verwijdert aangetaste materialen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Verwijdert verspreiden sporen (schimmels, insecten, …)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Bereidt conserveringsproducten voor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Vult poriën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Verduurzaamt hout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manuele en/of machinale conserveringstechnieken toe (borstel, injecteren, vernevelen, …)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kwaliteit van de behandelde oppervlakte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Verwijdert en vult aangetast hout op	 (H220701 Id32534)</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vast tot waar het hout is aangetast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Verwijdert aangetast hout zonder bijkomende schade (kappen, zagen,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fixeerproducten aan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fixeerproducten aan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Restaureert meubelen (H220701 Id16897)</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constructie en de verbindingen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grondstoffen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Beoordeelt de originele constructie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Zet nieuwe houten stukken in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Herstelt inlegwerk (maquetterie, intarsia)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Herstelt breuken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Bewerkt (krimp)scheuren (stabiliseren, dichten, retoucheren)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Herstelt sculpteerwerk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Verlijmt schuren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Vult schuren op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(inleg)fineer aan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Voert manuele bewerkingen uit (H220701 Id20139)</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eenvoudig snijwerk uit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Beitelt eenvoudig motieven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manueel gereedschap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profileringen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Onderhoudt manueel gereedschap</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S</w:t>
      </w:r>
      <w:r w:rsidR="00597ADE">
        <w:rPr>
          <w:b/>
          <w:color w:val="595959" w:themeColor="text1" w:themeTint="A6"/>
          <w:sz w:val="26"/>
          <w:szCs w:val="26"/>
        </w:rPr>
        <w:t>pecifieke activiteiten</w:t>
      </w:r>
    </w:p>
    <w:p w:rsidR="002C5C20" w:rsidRPr="00F0058F" w:rsidRDefault="002C5C20" w:rsidP="002C5C20">
      <w:pPr>
        <w:spacing w:after="0" w:line="240" w:lineRule="auto"/>
      </w:pPr>
      <w:r w:rsidRPr="00127D6A">
        <w:rPr>
          <w:color w:val="FF0000"/>
        </w:rPr>
        <w:t/>
      </w:r>
      <w:r>
        <w:rPr>
          <w:color w:val="FF0000"/>
        </w:rPr>
        <w:t/>
      </w:r>
    </w:p>
    <w:p w:rsidR="002C5C20" w:rsidRDefault="002C5C20" w:rsidP="002C5C20">
      <w:pPr>
        <w:spacing w:after="0" w:line="240" w:lineRule="auto"/>
        <w:rPr>
          <w:u w:val="single"/>
        </w:rPr>
      </w:pPr>
      <w:r w:rsidRPr="00CB1037">
        <w:rPr>
          <w:u w:val="single"/>
        </w:rPr>
        <w:t>Achterliggende vaardigheden van de restauratievakman meubel</w:t>
      </w:r>
    </w:p>
    <w:p w:rsidR="002C5C20" w:rsidRPr="00F0058F" w:rsidRDefault="002C5C20" w:rsidP="002C5C20">
      <w:pPr>
        <w:spacing w:after="0" w:line="240" w:lineRule="auto"/>
      </w:pPr>
      <w:r w:rsidRPr="00F0058F">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Bereidt de grondstoffen voor op de werkopdracht (uitsmetten, opdelen, aftekenen, paren, …) </w:t>
      </w:r>
      <w:r>
        <w:rPr>
          <w:rFonts w:cstheme="minorHAnsi"/>
        </w:rPr>
        <w:t xml:space="preserve"> </w:t>
      </w:r>
      <w:r w:rsidRPr="00A4228D">
        <w:rPr>
          <w:rFonts w:cstheme="minorHAnsi"/>
        </w:rPr>
        <w:t>(co 00441)</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Leest en begrijpt (werk)tekeningen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Kantrecht en/of kort ruw hout af</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Deelt plaatmateriaal optimaal in (richting, beschadiging,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Tekent uit te zagen onderdelen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Zaagt de onderdelen op de juiste afmeting uit volgens borderel of zaagplan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Stapelt zorgvuldig volgens een logische verwerkingsvolgorde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merktekens aan op de werkstukken (paringstekens,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Schrijft onderdelen volgens een éénvormige afschrijvingsmethode en maataanduiding af</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Selecteert, controleert, monteert en vervangt (snij)gereedschappen op de (houtbewerkings)machines</w:t>
      </w:r>
      <w:r>
        <w:rPr>
          <w:rFonts w:cstheme="minorHAnsi"/>
        </w:rPr>
        <w:t xml:space="preserve"> </w:t>
      </w:r>
      <w:r w:rsidRPr="00A4228D">
        <w:rPr>
          <w:rFonts w:cstheme="minorHAnsi"/>
        </w:rPr>
        <w:t>(co 00442)</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Houdt zich aan procedures en voorschriften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Selecteert (snij)gereedschappen i.f.v. de uit te voeren bewerking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(snij)gereedschappen (standtijd, mec/man,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Verzamelt materiaal en gereedschap en beoordeelt de conformiteit ervan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(De)monteert (snij)gereedschappen in/op de machine en stelt ze af</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Bergt (snij)gereedschappen veilig op</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Vervangt en onderhoudt (snij)gereedschappen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Onderneemt actie bij onvoorziene omstandigheden of problemen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Stelt (houtbewerkings)machines in en om </w:t>
      </w:r>
      <w:r>
        <w:rPr>
          <w:rFonts w:cstheme="minorHAnsi"/>
        </w:rPr>
        <w:t xml:space="preserve"> </w:t>
      </w:r>
      <w:r w:rsidRPr="00A4228D">
        <w:rPr>
          <w:rFonts w:cstheme="minorHAnsi"/>
        </w:rPr>
        <w:t>(co 00443)</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Raadpleegt (technische) voorschriften en productfiches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de juiste aanvoersnelheid en toerental in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de parameters en coördinaten manueel of (semi)computergestuurd in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(De)monteert en stelt hulpstukken en beveiligingen in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een proefstuk</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Onderneemt actie bij onvoorziene omstandigheden of problemen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Controleert de veiligheidsvoorzieningen van de (houtbewerkings)machines </w:t>
      </w:r>
      <w:r>
        <w:rPr>
          <w:rFonts w:cstheme="minorHAnsi"/>
        </w:rPr>
        <w:t xml:space="preserve"> </w:t>
      </w:r>
      <w:r w:rsidRPr="00A4228D">
        <w:rPr>
          <w:rFonts w:cstheme="minorHAnsi"/>
        </w:rPr>
        <w:t>(co 00444)</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Raadpleegt veiligheidsvoorschriften en leeft ze na</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Doet veiligheidscontroles aan de (houtbewerkings)machines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Merkt afwijkingen, storingen of de nood aan preventief onderhoud  aan de (houtbewerkings)machine op</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Evalueert veiligheidsrisico’s en neemt gepaste maatregelen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Meldt problemen aan de verantwoordelijke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Legt de werkzaamheden stil indien nodig</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Buigt massief hout en plaatmateriaal</w:t>
      </w:r>
      <w:r>
        <w:rPr>
          <w:rFonts w:cstheme="minorHAnsi"/>
        </w:rPr>
        <w:t xml:space="preserve"> </w:t>
      </w:r>
      <w:r w:rsidRPr="00A4228D">
        <w:rPr>
          <w:rFonts w:cstheme="minorHAnsi"/>
        </w:rPr>
        <w:t>(co 00646)</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Houdt zich aan de gestelde buigmethode (verlijmen van dunne stroken,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of selecteert (contra)mallen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Past de geschikte buigmethode toe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kwaliteit en maatvoering</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Bewerkt onderdelen met (houtbewerkings)machines</w:t>
      </w:r>
      <w:r>
        <w:rPr>
          <w:rFonts w:cstheme="minorHAnsi"/>
        </w:rPr>
        <w:t xml:space="preserve"> </w:t>
      </w:r>
      <w:r w:rsidRPr="00A4228D">
        <w:rPr>
          <w:rFonts w:cstheme="minorHAnsi"/>
        </w:rPr>
        <w:t>(co 00445)</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Houdt zich aan (technische) voorschriften en productiefiches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beveiliging voor het opstarten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Start, stopt en bedient de machines om hout te bewerken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Schaaft tot ontruwde vlakken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Zaagt op maat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Boort gaten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merktekens aan op de werkstukken (paringstekens,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profileringen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Schuurt werkstukken tot de gewenste afwerkingsgraad op</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indien nodig, gebruik van mallen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Stapelt zorgvuldig volgens een logische verwerkingsvolgorde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kwaliteit en maatvoering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Onderneemt actie bij onvoorziene omstandigheden of problemen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Vergaart onderdelen van meubelen </w:t>
      </w:r>
      <w:r>
        <w:rPr>
          <w:rFonts w:cstheme="minorHAnsi"/>
        </w:rPr>
        <w:t xml:space="preserve"> </w:t>
      </w:r>
      <w:r w:rsidRPr="00A4228D">
        <w:rPr>
          <w:rFonts w:cstheme="minorHAnsi"/>
        </w:rPr>
        <w:t>(co 00643)</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Leest (werk)tekeningen en plannen en leidt af welke onderdelen (demontabel) vergaard kunnen worden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Bepaalt of bepaalde oppervlaktebehandelingen voor de vergaring moet komen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Verlijmt verbindingsgedeelten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Voegt de onderdelen volgens een logische werkvolgorde samen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Past manuele en machinale opspantechnieken toe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Past mechanische verbindingstechnieken toe (nagelen, nieten, schroeven,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Verwijdert lijmresten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kwaliteit, haaksheid en maatvoering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Stapelt en merkt voor de volgende productiefase</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Behandelt oppervlakken van meubelen (schuren, beschermen, afwerken, …) </w:t>
      </w:r>
      <w:r>
        <w:rPr>
          <w:rFonts w:cstheme="minorHAnsi"/>
        </w:rPr>
        <w:t xml:space="preserve"> </w:t>
      </w:r>
      <w:r w:rsidRPr="00A4228D">
        <w:rPr>
          <w:rFonts w:cstheme="minorHAnsi"/>
        </w:rPr>
        <w:t>(co 00648)</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Houdt zich aan (technische) voorschriften en productiefiches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Bereidt beschermings- en/of afwerkingsproducten voor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Bereidt diverse ondergronden voor (schuren, ontstoffen, ontvetten,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manueel en/of machinaal grond-, tussen- en afwerklagen aan (beitsen, boenen, kunstmatig verouderen, lakken, vernissen,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visueel de kwaliteit van de behandelde oppervlakken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kleine herstellingen en retouches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interne codering aan (etiketten, labels,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Beschermt afgewerkte werkstukken en slaat ze op</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Monteert en regelt beslag aan meubelen af (scharnieren, lades, …) </w:t>
      </w:r>
      <w:r>
        <w:rPr>
          <w:rFonts w:cstheme="minorHAnsi"/>
        </w:rPr>
        <w:t xml:space="preserve"> </w:t>
      </w:r>
      <w:r w:rsidRPr="00A4228D">
        <w:rPr>
          <w:rFonts w:cstheme="minorHAnsi"/>
        </w:rPr>
        <w:t>(co 00649)</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Houdt zich aan (technische) voorschriften en productiefiches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Leest en begrijpt  (werk)tekeningen en plannen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Voorziet uitsparingen voor beslag, sluit- en schuifmechanismen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beslag, sluit- en schuifmechanismen samen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Bevestigt beslag, sluit- en schuifmechanismen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Regelt beslag, sluit- en schuifmechanismen af</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Voert preventief basisonderhoud uit van de (houtbewerkings)machines</w:t>
      </w:r>
      <w:r>
        <w:rPr>
          <w:rFonts w:cstheme="minorHAnsi"/>
        </w:rPr>
        <w:t xml:space="preserve"> </w:t>
      </w:r>
      <w:r w:rsidRPr="00A4228D">
        <w:rPr>
          <w:rFonts w:cstheme="minorHAnsi"/>
        </w:rPr>
        <w:t>(co 00446)</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Merkt noodzaak aan technisch onderhoud op</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de (houtbewerkings)machines in veiligheidsmodus voor het uitvoeren van onderhoud</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Houdt zich aan het onderhoudsplan en -richtlijnen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eenvoudige onderhoudswerkzaamheden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Rapporteert problemen aan de technicus of de verantwoordelijke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Registreert basisonderhoud</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Werkt meubelen af </w:t>
      </w:r>
      <w:r>
        <w:rPr>
          <w:rFonts w:cstheme="minorHAnsi"/>
        </w:rPr>
        <w:t xml:space="preserve"> </w:t>
      </w:r>
      <w:r w:rsidRPr="00A4228D">
        <w:rPr>
          <w:rFonts w:cstheme="minorHAnsi"/>
        </w:rPr>
        <w:t>(co 00650)</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Integreert andere materialen aan het meubel (glas,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Regelt beslag, sluit- en schuifmechanismen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kwaliteit van het uitgevoerde werk</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Meldt problemen/afwijkingen aan leidinggevende/verantwoordelijke</w:t>
      </w:r>
      <w:r w:rsidRPr="00127D6A">
        <w:rPr>
          <w:rFonts w:cstheme="minorHAnsi"/>
          <w:color w:val="FF0000"/>
        </w:rPr>
        <w:t/>
      </w:r>
    </w:p>
    <w:p w:rsidR="002C5C20" w:rsidRPr="002C5C20" w:rsidRDefault="002C5C20" w:rsidP="002C5C20">
      <w:pPr>
        <w:pStyle w:val="Voetnoot"/>
      </w:pPr>
      <w:r w:rsidRPr="00362EDF">
        <w:t/>
      </w:r>
    </w:p>
    <w:p w:rsidR="00A15DC3" w:rsidRPr="00080BFA" w:rsidRDefault="000C04C6" w:rsidP="00A15DC3">
      <w:pPr>
        <w:spacing w:after="0" w:line="240" w:lineRule="auto"/>
        <w:rPr>
          <w:lang w:val="en-US"/>
        </w:rPr>
      </w:pPr>
      <w:r w:rsidRPr="00A15DC3">
        <w:rPr>
          <w:color w:val="FF0000"/>
          <w:lang w:val="en-US" w:eastAsia="nl-BE"/>
        </w:rPr>
        <w:t/>
      </w:r>
      <w:r w:rsidR="00A15DC3" w:rsidRPr="00A15DC3">
        <w:rPr>
          <w:color w:val="FF0000"/>
          <w:lang w:val="en-US"/>
        </w:rPr>
        <w:t xml:space="preserve"> </w:t>
      </w:r>
      <w:r w:rsidR="00A15DC3" w:rsidRPr="00080BFA">
        <w:rPr>
          <w:color w:val="FF0000"/>
          <w:lang w:val="en-US"/>
        </w:rPr>
        <w:t/>
      </w: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chemie (i.f.v conserverings- en afwerkingstechnieken van meubelen)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milieuzorgsystemen en –voorschriften in functie van de eigen werkzaamheden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sculpteer/snijtechnieken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opslag- en stapeltechnieken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voorschriften rond afval en gevaarlijke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veiligheids-, gezondheids-, hygiëne- en welzijnsvoorschriften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informatiebronnen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technische voorschriften en aanbevelingen in functie van de eigen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meubelstijlen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originele houtsnijwerk van meubelen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werkdocumenten, tekeningen en plannen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hout- en fineersoorten, hun eigenschappen, kwaliteit en geschiktheid voor de beoogde bestemming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oorspronkelijk gebruikte houtsoort of fineer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zaagwijzes voor hout en fineer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verwerken van fineer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aantastingen van hout (vocht, schimmels, insecten, gebreken) en de gevolgen daarvan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invloed van temperatuur, vocht en omgeving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verweringsprocessen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decapeertechnieken en -middelen voor hout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reinigingstechnieken en -middelen voor hout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verduurzamingstechnieken en -middelen voor meubelen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materialen en (hand)gereedschappen voor het conserveren/ restaureren van meubelen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ontmantelingstechnieken voor een meubel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fixatietechnieken en -middelen in hout (injecteren,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inlegtechnieken voor fineer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(oude) verlijmingstechnieken en -middelen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opspantechnieken en -middelen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opvultechnieken en -middelen (krimp)scheuren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oorspronkelijk beslag, het mechanisme ervan en de noodzakelijke uitsparingen ervoor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manieren waarop het origineel beslag werd gemonteerd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herstelling- en retouchetechnieken en -middelen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controle- en meetmethoden en -middelen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kwaliteitsnormen, waarden en toleranties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persoonlijke en collectieve beschermingsmiddelen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(veiligheids)pictogrammen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ergonomische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etikettering en productidentificatie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beschermings-, onderhouds- en afwerkingsproducten voor meubelen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hout en plaatmaterialen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materialen en 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32mm systeem</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elektrisch en pneumatisch handgereedschap</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randapparatuur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afschrijfmethodes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snijgereedschappen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verspaningstechnologie en -technieken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bewerkingsmethodes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buigtechnieken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opspansystemen (manueel en machinaal)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lijmsoorten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montagetechnieken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(interne) transportmiddelen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verpakkingstechnieken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laad- en zekeringstechnieken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functionele rekenvaardigheden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beslag, sluit- en schuifmechanismen voor meubelen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(NC) (houtbewerkings)machines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constructie- en verbindingstechnieken voor meubelen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manuele houtbewerkingstechnieken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conserveringstechnieken en -middelen voor meubelen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afwerkingstechnieken en -middelen voor meubelen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opbouw van originele meubelen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restauratietechnieken en -middelen voor meubelen (incl. voor- en nadelen)</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relevante informatie en interpreteert ze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Situeert een  meubel op basis van de stijlkenmerken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Onderscheidt een authentiek meubel van een kopie of een mariage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Beoordeelt de materiaaltechnische toestand van het meubel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Schat de vereiste hoeveelheden en aard van de materialen en materieel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Observeert, beschrijft, schetst of fotografeert een bestaande situatie in functie van de uitvoering van het werk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Merkt eventuele gebreken in de oorspronkelijke constructie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Plant de restauratiewerken en bepaalt mee de werkvolgorde (inclusief mogelijke schadelijke invloed van toekomstige werken)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Identificeert de oorspronkelijk gebruikte verbindingstechniek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welke houten onderdelen recupereerbaar zijn en/of geschikt zijn voor herstelling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veiligheidsvoorzieningen toe voor het wegnemen, laden, lossen en terugplaatsen van houten elementen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zicht aan (technische) voorschriften en fiches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kwaliteit van de behandelde oppervlakte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vast tot waar het hout is aangetast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constructie en de verbindingen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grondstoffen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Beoordeelt de originele constructie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effectief en efficiënt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verantwoordelijken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leidinggevenden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aanwijzingen van verantwoordelijken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onderscheid tussen gevaarlijke en niet gevaarlijke producten en afvalstoffen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om informatie in geval van twijfel over afvalstoffen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regels voor traceerbaarheid van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er op toe dat veiligheids- en milieuvoorschriften worden gerespecteerd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problemen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er op toe dat veiligheids- en milieuvoorschriften worden gerespecteerd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en begrijpt (werk)tekeningen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procedures en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(snij)gereedschappen (standtijd, mec/man,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voorschriften en productfiches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juiste aanvoersnelheid en toerental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parameters en coördinaten manueel of (semi)computergestuurd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veiligheidsvoorschriften en leeft ze na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problemen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gestelde buigmethode (verlijmen van dunne stroken,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kwaliteit en maatvoering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(technische) voorschriften en productiefiches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beveiliging voor het opstarten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(werk)tekeningen en plannen en leidt af welke onderdelen (demontabel) vergaard kunnen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of bepaalde oppervlaktebehandelingen voor de vergaring moet komen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kwaliteit, haaksheid en maatvoering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(technische) voorschriften en productiefiches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visueel de kwaliteit van de behandelde oppervlakken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(technische) voorschriften en productiefiches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en begrijpt  (werk)tekeningen en plannen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kwaliteit van het uitgevoerde werk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problemen/afwijkingen aan leidinggevende/verantwoordelijke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het onderhoudsplan en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problemen aan de technicus of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basisonderhoud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procedures en voorschriften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problemen aan leidinggevende/verantwoordelijke/conservator-restaurator</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zich flexibel aan (verandering van collega’s,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Onderneemt actie bij onvoorziene omstandigheden of problemen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Onderneemt actie bij onvoorziene omstandigheden of problemen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afwijkingen, storingen of de nood aan preventief onderhoud  aan de (houtbewerkings)machine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Evalueert veiligheidsrisico’s en neemt gepaste maatregelen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Legt de werkzaamheden stil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Onderneemt actie bij onvoorziene omstandigheden of problemen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noodzaak aan technisch onderhoud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Onderneemt actie bij onvoorziene omstandigheden of problemen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Maakt schetsen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Demonteert houten elementen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Maakt verbindingen los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Demonteert andere materialen dan hout (beslag, glas, spiegel, marmer, appliques,…)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Sorteert, stockeert, ordent en nummert herbruikbare grondstoffen en onderdelen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Beschermt en slaat grondstoffen en materialen op de gepaste manier op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Reinigt en verstevigt waar nodig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Schermt, indien nodig, te behouden elementen af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Verwijdert aangetaste materialen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Verwijdert verspreiden sporen (schimmels, insecten, …)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Bereidt conserveringsproducten voor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Vult poriën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Verduurzaamt hout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Past manuele en/of machinale conserveringstechnieken toe (borstel, injecteren, vernevelen, …)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Verwijdert aangetast hout zonder bijkomende schade (kappen, zagen,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Maakt fixeerproducten aan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Brengt fixeerproducten aan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Zet nieuwe houten stukken in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Herstelt inlegwerk (maquetterie, intarsia)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Herstelt breuken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Bewerkt (krimp)scheuren (stabiliseren, dichten, retoucheren)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Herstelt sculpteerwerk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Verlijmt schuren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Vult schuren op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Brengt (inleg)fineer aan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Voert eenvoudig snijwerk uit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Beitelt eenvoudig motieven uit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manueel gereedschap</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Sorteert afval volgens de richtlijnen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Werkt ergonomisch</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persoonlijke en collectieve beschermingsmiddelen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Organiseert zijn werkplaats rekening houdend met een logische werkvolgorde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Richt de werkplaats (ergonomisch) in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Beperkt stofemissie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Sorteert afval volgens de richtlijnen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Houdt de werkplek schoon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Bergt de eigen gereedschappen en hulpmiddelen op</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(stof)afzuigapparatuur/installaties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persoonlijke en collectieve beschermingsmiddelen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water voor taken &amp; schoonmaak efficiënt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machines en gereedschappen efficiënt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Beperkt het lawaai: gebruikt persoonlijke beschermingsmiddelen, implementeert preventiemaatregelen voor omgeving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Kantrecht en/of kort ruw hout af</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Deelt plaatmateriaal optimaal in (richting, beschadiging,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Tekent uit te zagen onderdelen uit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Zaagt de onderdelen op de juiste afmeting uit volgens borderel of zaagplan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Stapelt zorgvuldig volgens een logische verwerkingsvolgorde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Brengt merktekens aan op de werkstukken (paringstekens,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Schrijft onderdelen volgens een éénvormige afschrijvingsmethode en maataanduiding af</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Selecteert (snij)gereedschappen i.f.v. de uit te voeren bewerking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Verzamelt materiaal en gereedschap en beoordeelt de conformiteit ervan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(De)monteert (snij)gereedschappen in/op de machine en stelt ze af</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Bergt (snij)gereedschappen veilig op</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Vervangt en onderhoudt (snij)gereedschappen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(De)monteert en stelt hulpstukken en beveiligingen in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Maakt een proefstuk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Doet veiligheidscontroles aan de (houtbewerkings)machines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Maakt of selecteert (contra)mallen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Past de geschikte buigmethode toe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Start, stopt en bedient de machines om hout te bewerken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Schaaft tot ontruwde vlakken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Zaagt op maat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Boort gaten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Brengt merktekens aan op de werkstukken (paringstekens,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Brengt profileringen aan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Schuurt werkstukken tot de gewenste afwerkingsgraad op</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Maakt, indien nodig, gebruik van mallen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Stapelt zorgvuldig volgens een logische verwerkingsvolgorde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Verlijmt verbindingsgedeelten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Voegt de onderdelen volgens een logische werkvolgorde samen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Past manuele en machinale opspantechnieken toe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Past mechanische verbindingstechnieken toe (nagelen, nieten, schroeven,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Verwijdert lijmresten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Stapelt en merkt voor de volgende productiefase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Bereidt beschermings- en/of afwerkingsproducten voor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Bereidt diverse ondergronden voor (schuren, ontstoffen, ontvetten,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Brengt manueel en/of machinaal grond-, tussen- en afwerklagen aan (beitsen, boenen, kunstmatig verouderen, lakken, vernissen,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Voert kleine herstellingen en retouches uit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Brengt interne codering aan (etiketten, labels,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Beschermt afgewerkte werkstukken en slaat ze op</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Voorziet uitsparingen voor beslag, sluit- en schuifmechanismen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Stelt beslag, sluit- en schuifmechanismen samen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Bevestigt beslag, sluit- en schuifmechanismen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Regelt beslag, sluit- en schuifmechanismen af</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Integreert andere materialen aan het meubel (glas,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Regelt beslag, sluit- en schuifmechanismen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de (houtbewerkings)machines in veiligheidsmodus voor het uitvoeren van onderhoud</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Voert eenvoudige onderhoudswerkzaamheden uit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Verplaatst veilig en op ergonomisch verantwoorde wijze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Stapelt zorgvuldig volgens een logische verwerkingsvolgorde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Verpakt, beschermt voor transport (vochtigheid, temperatuur, lichtinval,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Laadt, lost (interne) transportmiddelen conform de richtlijnen (max. gewicht, aantal,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Bevestigt en beveiligt tegen vervoerrisico's (het zekeren van ladingen,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Past hef- en tiltechnieken toe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Maakt profileringen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Onderhoudt manueel gereedschap</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uitgeoefend in de werkplaats binnen ondernemingen. Uitzonderlijk gebeurt het op locatie, in bewoonde of in gebruik zijnde gebouwen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in een onderneming uitgeoefend waar de nodige flexibiliteit belangrijk is om zich aan te passen aan wijzigingen van planning, omgeving, grondstoffen en machines.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werkopdrachten worden soms strikt afgebakend in de tijd en er heersen in sommige gevallen strikte deadlines, wat resultaatgerichtheid, stressbestendigheid en doorzettingsvermogen vraagt.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houtsector kent veel reglementeringen, normen, aanbevelingen en technische voorlichtingsfiches inzake kwaliteit, veiligheid, gezondheid, hygiëne, welzijn, milieu en duurzaamheid. Verspilling en de rijzende afvalberg dwingen tot een economische en ecologische omgang met en hergebruik van grondstoffen en materialen.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Binnen dit beroep maakt men gebruik van elektrisch en pneumatisch gereedschap. Dit  kan gevaar inhouden voor het oplopen van snijwonden, het klem raken van de machine, de terugslag van het werkstuk en/of van de machine, het stoten tegen voorwerpen, gevaar voor elektrocutie,…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Bij het werken met machines kan er lawaaihinder en (hout)stof voorkomen.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en werken in moeilijke houdingen en omstandigheden impliceren.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bijblijven met de (technologische) ontwikkelingen binnen de sector vergt leergierigheid en het volgen van (verplichte) opleidingen.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rekening houden met de historische context en de aanwezige erfgoedwaarde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oog hebben voor kwaliteit en de tevredenheid van de klant door met zorg, toewijding en zin voor esthetiek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op constructieve en gebruiksvriendelijke wijze uitwisselen van informatie met klanten, collega’s en derden.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aandacht hebben voor gevaarlijke situaties, veiligheidssignalisatie op de werkplek respecteren en persoonlijke en collectieve beschermingsmiddelen met zorg gebruiken en onderhouden.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omzichtig omgaan met grondstoffen en producten, rekening houdend met veiligheidsvoorschriften.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Zorgvuldig en nauwkeurig gebruiken van (houtbewerkings)machines, gereedschappen en materialen is essentieel voor de beroepsuitoefening</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lastRenderedPageBreak/>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de plannen en voorbereiden van de eigen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bepalen van zijn werkvolgorde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zijn werkzaamheden, voorbereiden, bewerken, afwerken en controleren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gebruiken van gereedschappen en machines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datgene wat binnen zijn opdracht en competenties ligt te veranderen en aan te passen indien nodig</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deontologische codes, charters en conventies met betrekking tot erfgoed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wetgeving rond erfgoedzorg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ontvangen werkopdracht en tijdsplanning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veiligheids- , gezondheids- , kwaliteits- en milieuvoorschriften, codes van goede praktijk, technische voorschriften, productfiches, werktekeningen en plannen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afspraken met betrekking tot zijn eigen werkzaamheden met collega’s en derden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instructies van de leidinggevende</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leidinggevende/conservator-restaurator voor de werkopdracht, gegevens, planning, leveringen, melden van problemen en gevaarlijke situaties en bijkomende instructies.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meer bevoegd persoon indien hij een probleem niet opgelost krijgt of te maken krijgt met werkzaamheden die buiten zijn bevoegdheid vallen.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(onderhouds)technieker en/of derden voor storingen, technische interventies en/of onderhoud aan het machinepark.</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veiligheid, milieu, kwaliteit en welzijn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zijn werkplek veilig en ordelijk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stromen duurzaam en beperkt geluidshinder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Plant restauratiewerkzaamheden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Demonteert en recupereert onderdelen en grondstoffen voor restauratie en of conservatie (meubel)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de conservatie en/of restauratie voor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Conserveert het meubel preventief en curatief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Verwijdert en vult aangetast hout op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Restaureert meubelen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manuele bewerkingen uit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de grondstoffen voor op de werkopdracht (uitsmetten, opdelen, aftekenen, paren,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Selecteert, controleert, monteert en vervangt (snij)gereedschappen op de (houtbewerkings)machines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(houtbewerkings)machines in en om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veiligheidsvoorzieningen van de (houtbewerkings)machines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Buigt massief hout en plaatmateriaal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Bewerkt onderdelen met (houtbewerkings)machines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Vergaart onderdelen van meubelen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Behandelt oppervlakken van meubelen (schuren, beschermen, afwerken,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Monteert en regelt beslag aan meubelen af (scharnieren, lades,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meubelen af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preventief basisonderhoud uit van de (houtbewerkings)machines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Transporteert intern grondstoffen, constructieonderdelen en materialen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949" w:rsidRDefault="009B3949" w:rsidP="00DE7DA8">
      <w:pPr>
        <w:spacing w:after="0" w:line="240" w:lineRule="auto"/>
      </w:pPr>
      <w:r>
        <w:separator/>
      </w:r>
    </w:p>
  </w:endnote>
  <w:endnote w:type="continuationSeparator" w:id="0">
    <w:p w:rsidR="009B3949" w:rsidRDefault="009B3949"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6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949" w:rsidRDefault="009B3949" w:rsidP="00DE7DA8">
      <w:pPr>
        <w:spacing w:after="0" w:line="240" w:lineRule="auto"/>
      </w:pPr>
      <w:r>
        <w:separator/>
      </w:r>
    </w:p>
  </w:footnote>
  <w:footnote w:type="continuationSeparator" w:id="0">
    <w:p w:rsidR="009B3949" w:rsidRDefault="009B3949"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D52C654"/>
    <w:lvl w:ilvl="0" w:tplc="0813000F">
      <w:start w:val="1"/>
      <w:numFmt w:val="decimal"/>
      <w:lvlText w:val="%1."/>
      <w:lvlJc w:val="left"/>
      <w:pPr>
        <w:ind w:left="360" w:hanging="360"/>
      </w:pPr>
      <w:rPr>
        <w:rFonts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0A7A"/>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57A14"/>
    <w:rsid w:val="00260015"/>
    <w:rsid w:val="00266CF4"/>
    <w:rsid w:val="00286BF2"/>
    <w:rsid w:val="002A1E05"/>
    <w:rsid w:val="002A44B5"/>
    <w:rsid w:val="002C5C20"/>
    <w:rsid w:val="002D2088"/>
    <w:rsid w:val="00304C59"/>
    <w:rsid w:val="003215A3"/>
    <w:rsid w:val="00345BD2"/>
    <w:rsid w:val="003466F5"/>
    <w:rsid w:val="00350A3E"/>
    <w:rsid w:val="003524A2"/>
    <w:rsid w:val="00362EDF"/>
    <w:rsid w:val="003A0C5C"/>
    <w:rsid w:val="003B07E1"/>
    <w:rsid w:val="00415201"/>
    <w:rsid w:val="004236FC"/>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B197C"/>
    <w:rsid w:val="006D110B"/>
    <w:rsid w:val="006D6AE0"/>
    <w:rsid w:val="006E07A6"/>
    <w:rsid w:val="006E3ADB"/>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29FF"/>
    <w:rsid w:val="00A63B9F"/>
    <w:rsid w:val="00A65E37"/>
    <w:rsid w:val="00AA2569"/>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8688E"/>
    <w:rsid w:val="00CB1037"/>
    <w:rsid w:val="00CC1CCB"/>
    <w:rsid w:val="00CC3EBF"/>
    <w:rsid w:val="00CF1D4D"/>
    <w:rsid w:val="00D26A1D"/>
    <w:rsid w:val="00D40C24"/>
    <w:rsid w:val="00D60E07"/>
    <w:rsid w:val="00D70C35"/>
    <w:rsid w:val="00D82B29"/>
    <w:rsid w:val="00DB1A0C"/>
    <w:rsid w:val="00DE7DA8"/>
    <w:rsid w:val="00E05883"/>
    <w:rsid w:val="00E1013C"/>
    <w:rsid w:val="00E43AF4"/>
    <w:rsid w:val="00E53DD2"/>
    <w:rsid w:val="00E76C39"/>
    <w:rsid w:val="00E87D46"/>
    <w:rsid w:val="00EC6DF8"/>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6529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5</Pages>
  <Words>1017</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95</cp:revision>
  <dcterms:created xsi:type="dcterms:W3CDTF">2013-08-16T11:25:00Z</dcterms:created>
  <dcterms:modified xsi:type="dcterms:W3CDTF">2019-03-22T17:05:00Z</dcterms:modified>
</cp:coreProperties>
</file>