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0233</w:t>
      </w:r>
      <w:r>
        <w:t>)</w:t>
      </w:r>
    </w:p>
    <w:p w:rsidR="003B07E1" w:rsidRDefault="003B07E1" w:rsidP="003B07E1">
      <w:pPr>
        <w:pStyle w:val="DossierTitel"/>
      </w:pPr>
      <w:r>
        <w:t>Medewerker kamerdienst</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Medewerker kamerdienst</w:t>
      </w:r>
    </w:p>
    <w:p w:rsidR="003B07E1" w:rsidRDefault="003B07E1" w:rsidP="003B07E1">
      <w:pPr>
        <w:spacing w:after="0" w:line="240" w:lineRule="auto"/>
      </w:pPr>
      <w:r w:rsidRPr="002E7489">
        <w:rPr>
          <w:color w:val="FF0000"/>
        </w:rPr>
        <w:t/>
      </w:r>
    </w:p>
    <w:p w:rsidR="003B07E1" w:rsidRDefault="003B07E1" w:rsidP="003B07E1">
      <w:pPr>
        <w:spacing w:after="0" w:line="240" w:lineRule="auto"/>
      </w:pPr>
      <w:r>
        <w:t>Deze benaming komt voor in de Competent fiche "G150101 Kamerpersoneel"</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0C04C6" w:rsidRPr="003B07E1" w:rsidRDefault="000C04C6" w:rsidP="000C04C6">
      <w:pPr>
        <w:shd w:val="clear" w:color="auto" w:fill="FFFFFF"/>
        <w:spacing w:after="0" w:line="240" w:lineRule="auto"/>
        <w:rPr>
          <w:rFonts w:eastAsia="Times New Roman"/>
        </w:rPr>
      </w:pPr>
      <w:r w:rsidRPr="003B07E1">
        <w:rPr>
          <w:rFonts w:eastAsia="Times New Roman"/>
        </w:rPr>
        <w:t>‘Staat in voor de schoonmaak, de orde en het onderhoud van kamers, badkamers en gemeenschappelijke ruimtes van logiesverstrekkende of toeristische organisaties (hotels, cruiseschepen, … ), werkt volgens de kwaliteitseisen van de organisatie, de hygiënische en veiligheidsnormen, werkt mee aan het opdienen van het ontbijt en het onderhoud van het linnen, teneinde de gast een hygiënisch en comfortabel verblijf te bieden.’</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2</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2016</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3B07E1" w:rsidP="003B07E1">
      <w:pPr>
        <w:pStyle w:val="Titel1"/>
        <w:numPr>
          <w:ilvl w:val="0"/>
          <w:numId w:val="20"/>
        </w:numPr>
        <w:ind w:left="862" w:hanging="862"/>
      </w:pPr>
      <w:r>
        <w:rPr>
          <w:szCs w:val="44"/>
        </w:rPr>
        <w:t>Activiteiten</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in teamverband (co 01930)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gasten en leidinggevende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de leidinggevende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zich flexibel aan (verandering van collega’s, verandering van werkschema…)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problemen, mondeling of schriftelijk, aan de leidinggevende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het werk uit zoals bepaald door de leidinggevende en aanvaardt controle van het werk.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Deelt vakkennis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Vraagt zelf hulp of advies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Toont respect voor elke collega, functie of taak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Draagt bij tot een aangename sfeer in het team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Verplaatst zich in de positie van een collega en reageert gepast (hulp bieden, afstand houden, relativeren…)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Werkt met oog voor veiligheid, milieu, kwaliteit en welzijn   (co 01931)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ergonomisch (past hef- en tiltechnieken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economisch</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conform voorgeschreven procedures  en huisregels en vult de nodige documenten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de veiligheids-, voedselveiligheids- en milieuvoorschriften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persoonlijke en collectieve beschermingsmiddelen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Leert nieuwe opgelegde technieken en past ze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Verplaatst zich op efficiënte wijze tussen de verschillende werkplekken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ordelijk en houdt zich aan de planning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zorgvuldig en met oog voor detail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Organiseert zelfstandig de opgelegde werkvolgorde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het eigen werk en voorkomen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Verzorgt de persoonlijke hygiëne en zorgt voor een verzorgd voorkomen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het voorkomen en bedrijfskledij aan conform de taakuitvoering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Draagt zorg voor materiaal, kledij, goederen…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volgens de richtlijnen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Handelt integer (co 01932)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de privacy van de gast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 werkzaamheden uit zonder te storen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op ethische wijze om met informatie over de gast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indien aanwezig, de deontologische code van de werkgever en/of gast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Bespreekt vragen, problemen of conflicten met de juiste personen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Controleert de inhoud van de huishoudkar of linnenkar, vult deze aan met benodigdheden en houdt deze op orde  (G150101 Id1242-c)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de inventaris van linnen en producten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etiketten en pictogrammen en kiest op basis daarvan de juiste producten en doseringen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voorraad op peil, berekent tekorten en noteert deze op de voorziene documenten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tekorten aan de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en stockeert de binnengekomen bestellingen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Voorziet materiaal voor de uitvoering van de opdrachten, kiest de juiste materialen (handgereedschap, correcte hygiëne-kleurcodes)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de linnenkar op een veilige en efficiënte manier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Verschaft zich op gastvriendelijke wijze toegang tot de kamer (co 01933)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Waakt over de beschikking van de loper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verlies of diefstal van de loper onmiddellijk aan de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of de deuren van de kamers op de verdieping gesloten zijn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een lijst met overzicht van vertrekkende en verblijvende gasten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Waakt over de toegang tot de kamers tijdens de schoonmaak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Hanteert een correcte omgang met gasten en volgt de voorgeschreven procedure bij het betreden van de kamers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Kan zich oriënteren bij het verlaten van de kamers en gebruikt de dichtstbijzijnde dienstlift, -trap, -deur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het sanitair van de kamer schoon en ontsmet, indien nodig  (G150101 Id16128-c)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techniek en het materieel af op de opdracht (dweilen, stofzuigen, afstoffen...)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hygiëne-kleurcodes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hoeveelheid product af op de vervuiling en het oppervlak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indien nodig, desinfecterende producten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de badproducten en sanitaire middelen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de vuilnisbakken leeg en reinigt deze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tijdslimiet per badkamer en de invloed van diverse factoren (vertrekkers, blijvers, bezettingsgraad…)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desgevallend toiletten en keukens schoon (K220401 Id16307)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techniek en het materieel af op de opdracht (microvezeldoekjes…)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hoeveelheid product af op het oppervlak en de vervuiling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apart materieel voor het toilet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recipiënten en producten aan indien nodig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oppervlakken, ruimtes en uitrustingen handmatig schoon  (K220401 Id16214-c/23534-c)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techniek en het materieel af op de opdracht (microvezeldoekjes, moppen…)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hoeveelheid product af op het oppervlak en de vervuiling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het materieel op correcte wijze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Ruimt de werkplek op</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Vervangt de lakens, maakt het bed op en vervangt de handdoeken  (G150101 Id23972-c)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bij het vervangen van bed- en badlinnen rekening met de bezetting van de kamers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de bedden op en volgt daarbij de bedrijfseigen 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Vervangt de handdoeken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bed- en badlinnen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tijdslimiet per kamer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vloeren, tapijten, meubilair schoon, wast en zeemt ramen  (G150101 Id16225-c)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Hanteert een checklist voor de uitgevoerde activiteiten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Ruimt de kamer op (vuilnisbakjes leegmaken, stofzuigen….)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gespecialiseerde materialen, producten en machines voor het reinigen van vloeren, tapijten, ramen….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hoeveelheid product af op de vervuiling en het oppervlak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techniek en het materieel af op de opdracht (dweilen, stofzuigen, afstoffen…)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Verplaatst klein meubilair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Verlucht de kamer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Ruimt desgevallend de roomservice af en brengt deze naar de voorziene ruimte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achtergelaten voorwerpen op, inventariseert deze en bezorgt ze aan de verantwoordelijke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Richt de kamer opnieuw in  (G150101 Id6606-c)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Voorziet de kamer opnieuw van onthaalartikelen, zeep, shampoo, bloemen, snoepjes, informatiebrochures…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Richt de kamer in volgens de richtlijnen (kamertemperatuur, gordijnen, linnen, verlichting….)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de minibar, controleert, vult opnieuw aan en noteert de verbruikte producten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Herkent gewoontes van verschillende types van gasten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Komt tegemoet aan specifieke vragen van gasten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Sluit ramen en deuren volgens de bedrijfseigen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Checkt de kamer een laatste maal tot in detail alvorens deze te verlaten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Stelt technische mankementen, beschadigingen aan meubilair en de kameruitrusting vast en meldt dit  (G150101 Id11994-c)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werking van de verschillende voorzieningen en installaties (o.a. airco, TV, radio…)</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Zet toestellen aan of uit en controleert hun werking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of alle toestellen aanwezig zijn op de kamer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onregelmatigheden (defecte verlichting, waterlekken…) aan de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de werking van de apparaten uit op vraag van de gast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Onderhoudt de gemeenschappelijke delen en zet deze op orde  (G150101 Id7167-c)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hoeveelheid product af op de vervuiling en het oppervlak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techniek en het materieel af op de opdracht (dweilen, stofzuigen, afstoffen…)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vuilnisbakken leeg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Verzorgt bloemen en planten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de mise-en-place van de vergaderzalen voor dranken, versnaperingen en andere attributen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Waakt over het betreden van zalen, burelen en lokalen door onbevoegden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erop toe dat het gebruikte materiaal niet hindert en dat de doorgang vrij is in gangen, op de trappen en aan de nooduitgang</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oppervlakken machinaal schoon  (K220401 Id23534-c/23536-c/23537-c/23538-c)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techniek en het materieel af op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de machine conform de gevolgde opleiding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het toestel na gebruik en bergt het correct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Respecteert het materieel</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Brengt het vuile linnengoed naar de interne of externe linnendienst of wasserij en controleert de staat van het linnengoed bij de terugkeer  (G150101 Id21526-c)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het bed- en badlinnen volgens vastgelegde 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en identificeert het persoonlijk wasgoed van de gast volgens de vastgelegde procedures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Inventariseert het wasgoed op de voorziene documenten en meldt tekorten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Behandelt de vlekken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Levert het wasgoed aan de interne dienst of extern bedrijf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Ontvangt en controleert het gewassen goed en stockeert het stofvrij op de voorziene plaats of kamer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Stuurt linnen dat niet proper is terug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tekorten en schade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Overhandigt het persoonlijk linnen aan de gast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Maakt het schoonmaakmaterieel schoon en onderhoudt het  (K220401 Id16181-c)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Leest en begrijpt de technische fiches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staat en de werking van het eigen materieel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het materieel vooraleer het op te bergen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techniek af op het te onderhouden schoonmaakmaterieel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Vervangt de stofzak van de stofzuiger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Ruimt de bergplaats op</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het was- en droogproces van textiel machinaal uit </w:t>
      </w:r>
      <w:r>
        <w:rPr>
          <w:rFonts w:cstheme="minorHAnsi"/>
        </w:rPr>
        <w:t xml:space="preserve"> </w:t>
      </w:r>
      <w:r w:rsidRPr="00A4228D">
        <w:rPr>
          <w:rFonts w:cstheme="minorHAnsi"/>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Sorteert het wasgoed volgens soort en kleur van de artikels en de aard van het textiel</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Haalt de ongewenste voorwerpen uit het wasgoed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Begrijpt codes en symbolen en handelt conform deze voorschriften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Stemt de hoeveelheid product af op het soort textiel rekening houdend met de aard en graad van vervuiling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de was- en droogmachines zoals voorgeschreven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Vult en ledigt een was- en droogmachine op correcte wijze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Merkt afwijkingen op en meldt ze aan de leidinggevende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Bergt het textiel op, conform de opdracht</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Strijkt het linnengoed</w:t>
      </w:r>
      <w:r>
        <w:rPr>
          <w:rFonts w:cstheme="minorHAnsi"/>
        </w:rPr>
        <w:t xml:space="preserve"> </w:t>
      </w:r>
      <w:r w:rsidRPr="00A4228D">
        <w:rPr>
          <w:rFonts w:cstheme="minorHAnsi"/>
        </w:rPr>
        <w:t>(G150101 Id23161)</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Legt het linnengoed op de daartoe voorziene plaats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Strijkt volgens de bedrijfseigen procedures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Helpt bij de was- en strijkservice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Voert kleine herstellingen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Meldt tekorten en schade</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Maakt de ontbijtruimte klaar </w:t>
      </w:r>
      <w:r>
        <w:rPr>
          <w:rFonts w:cstheme="minorHAnsi"/>
        </w:rPr>
        <w:t xml:space="preserve"> </w:t>
      </w:r>
      <w:r w:rsidRPr="00A4228D">
        <w:rPr>
          <w:rFonts w:cstheme="minorHAnsi"/>
        </w:rPr>
        <w:t>(G180301 Id6214-c)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de werkruimte bedrijfsklaar volgens de instructies van de leidinggevende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Heeft aandacht voor de juiste atmosfeer (verlichting, geluid, temperatuur)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Schikt tafels en stoelen volgens het zaalplan, de bestellingen en de kamerbezetting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Doet de mise-en-place van het ontbijtbuffet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Controleert de buffetvoorraad van het dienstmateriaal, zoals bestek, servies, glaswerk, servetten en andere tafelbenodigdheden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Dekt de tafels volgens de richtlijnen van het bedrijf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Plaatst ijs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Zet warmhoudplaten, koeltogen en andere apparaten aan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Schikt het koud en/of warm ontbijtbuffet </w:t>
      </w:r>
      <w:r>
        <w:rPr>
          <w:rFonts w:cstheme="minorHAnsi"/>
        </w:rPr>
        <w:t xml:space="preserve"> </w:t>
      </w:r>
      <w:r w:rsidRPr="00A4228D">
        <w:rPr>
          <w:rFonts w:cstheme="minorHAnsi"/>
        </w:rPr>
        <w:t>(co 01935)</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Selecteert de benodigde producten en vult de ontbijtbuffetvoorraad hiermee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Schikt de benodigdheden op het koud ontbijtbuffet: verschillende fruitsappen, fruitsalades, broodsoorten, cornflakes, boter, vlees- en zuivelwaren, jam…..</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Schikt het warm ontbijtbuffet met vlees-, vis- en eierbereidingen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Vult bestek en vaatwerk tijdig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Vult het koud en warm ontbijtbuffet tijdig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Vult de automaten aan indien van toepassing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Heeft aandacht voor de eigen veiligheid bij het hanteren van warme of koude borden/dienschalen/machines/materiaal</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Ruimt de tafels af  </w:t>
      </w:r>
      <w:r>
        <w:rPr>
          <w:rFonts w:cstheme="minorHAnsi"/>
        </w:rPr>
        <w:t xml:space="preserve"> </w:t>
      </w:r>
      <w:r w:rsidRPr="00A4228D">
        <w:rPr>
          <w:rFonts w:cstheme="minorHAnsi"/>
        </w:rPr>
        <w:t>(co 01936)</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tafels schoon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de tafels klaar voor de volgende gasten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Verzamelt dienbladen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Sorteert vuil serviesgoed, glaswerk, bestek, e.d.</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Neemt gewassen serviesgoed uit de machine en plaatst dit op de daartoe voorziene plaats</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Dient het ontbijt op in de zaal </w:t>
      </w:r>
      <w:r>
        <w:rPr>
          <w:rFonts w:cstheme="minorHAnsi"/>
        </w:rPr>
        <w:t xml:space="preserve"> </w:t>
      </w:r>
      <w:r w:rsidRPr="00A4228D">
        <w:rPr>
          <w:rFonts w:cstheme="minorHAnsi"/>
        </w:rPr>
        <w:t>(G150101 Id23932)</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Schikt het eten en de drank voor het ontbijt op een dienblad en/of kar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Past technieken in het serveren en presenteren toe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Helpt bij het klaarmaken van ontbijt- en lunchpakketten</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Verzorgt het ontbijt op de kamer </w:t>
      </w:r>
      <w:r>
        <w:rPr>
          <w:rFonts w:cstheme="minorHAnsi"/>
        </w:rPr>
        <w:t xml:space="preserve"> </w:t>
      </w:r>
      <w:r w:rsidRPr="00A4228D">
        <w:rPr>
          <w:rFonts w:cstheme="minorHAnsi"/>
        </w:rPr>
        <w:t>(G150101 Id20720)</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Leest de bestelling voor de roomservice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Doet de mise-en-place voor de ontbijtservice op de kamer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Selecteert de benodigde producten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de bestelling klaar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het ontbijt naar de desbetreffende kamer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Bedient de gast volgens de regels van gastvriendelijkheid en de etiquette</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Ruimt het ontbijtbuffet af </w:t>
      </w:r>
      <w:r>
        <w:rPr>
          <w:rFonts w:cstheme="minorHAnsi"/>
        </w:rPr>
        <w:t xml:space="preserve"> </w:t>
      </w:r>
      <w:r w:rsidRPr="00A4228D">
        <w:rPr>
          <w:rFonts w:cstheme="minorHAnsi"/>
        </w:rPr>
        <w:t>(G150101 Id18028)</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het bestek, schotels, vaatwerk naar de spoelkeuken voor de afwas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Verwijdert zo nodig etens- en drankresten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Rangschikt het bedieningsmaterieel en bergt het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Schakelt desgevallend alle apparaten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Verwijdert de volle vuilniszakken en plaatst nieuwe volgens de bedrijfseigen procedures</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Maakt werkinstrumenten, materiaal en automaten schoon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Reinigt volgens het reinigingsplan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Waakt over de orde, netheid en de hygiëne van de ontbijtruimte</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Meldt technische defecten (bv. koffieapparaat…)</w:t>
      </w:r>
      <w:r w:rsidRPr="00127D6A">
        <w:rPr>
          <w:rFonts w:cstheme="minorHAnsi"/>
          <w:color w:val="FF0000"/>
        </w:rPr>
        <w:t/>
      </w:r>
    </w:p>
    <w:p w:rsidR="002C5C20" w:rsidRPr="002C5C20" w:rsidRDefault="002C5C20" w:rsidP="002C5C20">
      <w:pPr>
        <w:pStyle w:val="Voetnoot"/>
      </w:pPr>
      <w:r w:rsidRPr="00362EDF">
        <w:t/>
      </w:r>
    </w:p>
    <w:p w:rsidR="000C04C6" w:rsidRPr="00F0058F" w:rsidRDefault="000C04C6" w:rsidP="000C04C6">
      <w:pPr>
        <w:spacing w:after="0" w:line="240" w:lineRule="auto"/>
        <w:rPr>
          <w:lang w:eastAsia="nl-BE"/>
        </w:rPr>
      </w:pPr>
      <w:r w:rsidRPr="00127D6A">
        <w:rPr>
          <w:color w:val="FF0000"/>
          <w:lang w:eastAsia="nl-BE"/>
        </w:rPr>
        <w:t/>
      </w:r>
    </w:p>
    <w:p w:rsidR="00F0058F" w:rsidRPr="00F0058F" w:rsidRDefault="00F0058F" w:rsidP="000C04C6">
      <w:pPr>
        <w:spacing w:after="0" w:line="240" w:lineRule="auto"/>
        <w:rPr>
          <w:rFonts w:eastAsia="Times New Roman"/>
          <w:b/>
          <w:szCs w:val="24"/>
        </w:rPr>
      </w:pP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opmaak en opvolging van inventarislijsten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Frans (vaktechnische termen in een vreemde taal)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Engels (vaktechnische termen in een vreemde taal)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correcte omgangsvormen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verschillende gastentypes (o.a. de VIP, de zakenman…)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werking van de verschillende kamervoorzieningen en –installaties (radio, tv, airco…)</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bloemen- en plantenverzorging (bij decoratief gebruik)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zaalschikking in vergaderruimten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verschillende textielsoorten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vlekkenbehandeling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verschillende soorten onderhoudscodes (wasvoorschriften) en symbolen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onderhoudsproducten voor textiel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technieken voor kleine herstellingen aan textiel</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communicatietechnieken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werken in team</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materialen en middelen voor buffetvoorraad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procedures en technieken voor het aanvullen en schikken van de buffetvoorraden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bedrijfsrichtlijnen voor zaalinrichting en -schikking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tafeldecoratie en technieken om tafels op te maken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ingrediënten en voedingsproducten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versheid van producten en controleprocedures (vb. vervaldatum melkjes controleren)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technieken om dienbladen/borden te dragen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gebruik van machines (o.a. koffiemachines, snijmachines…), keuken- en zaalmateriaal, automaten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bedrijfsrichtlijnen voor afruimen van tafels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richtlijnen voor het sorteren van vuil serviesgoed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bereiding van eenvoudige warme gerechten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bereiding van eenvoudige warme dranken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bedienings- en presentatietechnieken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procedures voor roomservice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principes van gastvriendelijkheid en etiquette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hoteldiensten ter beschikking van de gast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reinigingsplannen voor de diverse ruimten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soorten poetsproducten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doseringen van poetsproducten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gespecialiseerde materialen en onderhoudsmachines (o.a. boenmachines, stofzuigers…)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richtlijnen voor hygiëne en netheid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hygiëne-kleurcodes (vuil – proper)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bedrijfseigen procedure voor het vullen van de linnenkar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werkschema’s en schriftelijke bedrijfsinstructies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schoonmaak- en ontsmettingsprocedures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schoonmaaktechnieken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werkvolgorde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milieuvoorschriften (o.a. afvoeren van vuil water, eau de javel…)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veiligheidsrichtlijnen en persoonlijke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regels voor het sorteren van afval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indeling van een gebouw en het grondplan van elke verdieping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economisch werken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bedrijfseigen procedures bij het betreden van de kamers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tijdslimiet per badkamer en per kamer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planmatig werken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voor het opmaken van bedden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soorten bed- en badlinnen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meldingsprocedures (vb. defect)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soorten onthaalproducten op de gastenkamers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bedrijfsrichtlijnen voor kamerinrichting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bedrijfseigen procedures voor behandeling van bed- en badlinnen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voedselveiligheid en –hygiëne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persoonlijke hygiëne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schoonmaak van glazen oppervlakken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technieken om vloeren mechanisch te reinigen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de verschillende soorten oppervlakken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was- en droogmachines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t/>
      </w:r>
      <w:r w:rsidRPr="002331E5">
        <w:rPr>
          <w:rFonts w:cstheme="minorHAnsi"/>
        </w:rPr>
        <w:t>Kennis van strijktechnieken en strijkmachines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uitwisselen van informatie met collega’s, gasten en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rapporteren aan de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efficiënt samenwerken met collega’s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het werk zoals bepaald door de leidinggevende en het kunnen aanvaarden van controle van het werk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delen van vakkennis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vragen van hulp of advies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tonen van respect voor elke collega, functie of taak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bijdragen tot een aangename sfeer in het team</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kunnen verplaatsen in de positie van een collega</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economisch werken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werken conform voorgeschreven procedures en huisregels, en het kunnen invullen van de nodige documenten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toepassen van de veiligheids-, voedselveiligheids- en milieuvoorschriften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persoonlijke en collectieve beschermingsmiddelen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leren en toepassen van nieuwe opgelegde technieken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kunnen verplaatsen op efficiënte wijze tussen de verschillende werkplekken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ordelijk kunnen werken en het zich aan de planning kunnen houden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zorgvuldig kunnen werken met oog voor detail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zelfstandig kunnen organiseren van de opgelegde werkvolgorde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het eigen werk en voorkomen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verzorgen van de persoonlijke hygiëne en een verzorgd voorkomen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aanpassen van het voorkomen en bedrijfskledij conform de taakuitvoering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zorg dragen voor materiaal, kledij, goederen...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respecteren van de privacy van de gast en het kunnen uitvoeren van de werkzaamheden zonder te storen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op ethische wijze kunnen omgaan met informatie over de gast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respecteren van de deontologische code van de werkgever en/of gast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opmaken van de inventaris van linnen en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kiezen, op basis van het lezen van etiketten en pictogrammen, van de juiste producten en doseringen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 peil houden van de voorraad, berekenen van tekorten en dit noteren op de voorziene documenten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binnengekomen bestellingen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voorzien en uitkiezen van de juiste materialen voor de uitvoering van de opdrachten (handgereedschap, correcte hygiëne-kleurcodes)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waken over de beschikking van de loper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of de deuren van de kamers op de verdieping gesloten zijn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een lijst met overzicht van vertrekkende en verblijvende gasten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waken over de toegang tot de kamers tijdens de schoonmaak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hanteren van een correcte omgang met gasten en het kunnen volgen van de voorgeschreven procedure bij het betreden van de kamers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kunnen oriënteren bij het verlaten van de kamers en gebruiken van de dichtstbijzijnde dienstlift, -trap, -deur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rekening houden met de hygiëne-kleurcodes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rekening houden met de tijdslimiet per badkamer en de invloed van diverse factoren (vertrekkers, blijvers, bezettingsgraad….)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rekening houden met de bezettingsgraad van de kamers bij het vervangen van bed- en badlinnen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werken met checklists voor de uitgevoerde activiteiten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inventariseren van achtergelaten voorwerpen en deze bezorgen aan de verantwoordelijke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minibar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herkennen van gewoontes van verschillende types van gasten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tegemoet komen aan specifieke vragen van gasten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 detail checken van de kamer alvorens deze te verlaten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werking van de verschillende voorzieningen en installaties (o.a. airco, TV, radio…)</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of alle toestellen aanwezig zijn op de kamer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uitleggen hoe de apparaten op de kamer werken op vraag van de gast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waken over het feit dat onbevoegden geen zalen, burelen of lokalen betreden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zorgen voor een vrije doorgang in de gangen, op de trappen en aan de nooduitgang tijdens de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identificeren van persoonlijk wasgoed van de gast volgens de vastgelegde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het gewassen goed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de machine conform de gevolgde opleiding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identificeren van het persoonlijk wasgoed van de gast volgens de vastgelegde procedures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inventariseren van het wasgoed op de voorziene documenten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het gewassen goed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en begrijpen van de technische fiche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staat en de werking van het eigen materieel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begrijpen van de codes en symbolen en het kunnen handelen conform deze 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aandacht schenken aan de juiste atmosfeer (verlichting, geluid, temperatuur) in de zalen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buffetvoorraad van het dienstmateriaal, zoals bestek, servies, glaswerk, servetten en andere tafelbenodigdheden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selecteren van de benodigde producten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waken over de eigen veiligheid bij het hanteren van warme of koude borden/dienschalen/machines/materiaal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lezen van de bestelling van de roomservice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waken over de netheid en de hygiëne van de ontbijtruimte</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zich flexibel kunnen aanpassen (verandering van collega’s, verandering van werkschema…)</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melden van problemen, mondeling en/of schriftelijk, aan de leidinggevende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gepast kunnen reageren (hulp bieden, afstand houden, relativeren...)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bespreken van vragen, problemen of conflicten met de juiste persoon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onmiddellijk kunnen melden van verlies of diefstal van de loper aan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melden van onregelmatigheden (defecte verlichting, waterlekken….) aan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terugsturen van linnen dat niet proper is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melden van tekorten en schade aan de verantwoordelijke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melden van technische defecten (bv. koffieapparaat...)</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ergonomisch werken (past hef- en tiltechnieken toe)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sorteren van afval volgens de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stockeren van de binnengekomen bestellingen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vullen van de linnenkar op een veilige en efficiënte manier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hanteren van technieken en materieel in functie van de opdracht (dweilen, stofzuigen, afstoffen…)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bepalen van een hoeveelheid product in functie van de vervuiling en het oppervlak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desinfecterende producten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apart materieel voor het toilet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aanvullen van recipiënten en producten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aanvullen van badproducten en sanitaire middelen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het materieel op correcte wijze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opruimen van de werkplek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leegmaken en reinigen van vuilnisbakken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opmaken van de bedden volgens de bedrijfseigen procedures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vervangen van de handdoeken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sorteren van bed- en badlinnen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opruimen van de kamer (vuilnisbakjes leegmaken, stofzuigen….)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gespecialiseerde materialen, producten en machines voor het reinigen van vloeren, tapijten, ramen…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verplaatsen van klein meubilair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verluchten van de kamer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opruimen van de roomservice en deze wegbrengen naar de voorziene ruimte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opnieuw kunnen voorzien van de kamer van onthaalartikelen, zeep, shampoo, bloemen, snoepjes, informatiebrochures…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(opnieuw) kunnen inrichten van de kamer volgens de richtlijnen (kamertemperatuur, gordijnen, linnen, verlichting…)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en opvullen van de minibar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noteren van de verbruikte producten van de minibar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sluiten van ramen en deuren volgens de bedrijfseigen richtlijnen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 of uitzetten van toestellen in de gastenkamers om de werking te controleren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verzorgen van bloemen en planten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de mise-en-place van de vergaderzalen voor dranken, versnaperingen en andere attributen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van het toestel na gebruik en het kunnen correct opbergen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sorteren van het persoonlijk wasgoed van de gast volgens de vastgelegde procedures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behandelen van vlekken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afleveren van wasgoed aan de interne dienst of extern bedrijf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ontvangen en stofvrij opbergen van het gewassen goed op de voorziene plaats of kamer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overhandigen van het persoonlijk linnen aan de gast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vervangen van de stofzak van de stofzuiger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opruimen van de bergplaats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sorteren van het wasgoed volgens textielsoort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verwijderen van ongewenste voorwerpen uit het wasgoed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afstemmen van de hoeveelheid product op het soort textiel rekening houdend met de aard en graad van vervuiling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de was- en droogmachines zoals voorgeschreven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vullen en ledigen van een was- en droogmachine op correcte wijze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opbergen van het textiel, conform de opdracht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van het linnengoed op de daartoe voorziene plaats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strijken volgens de bedrijfseigen procedures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helpen bij de was- en strijkservice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kleine herstellingen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klaarmaken van de werkruimte volgens de instructies van de leidinggevende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schikken van tafels en stoelen volgens het zaalplan, de bestellingen en de kamerbezetting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de mise-en-place van het ontbijtbuffet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dekken van de tafels volgens de richtlijnen van het bedrijf</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plaatsen van ijs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 en afzetten van warmhoudplaten, koeltogen en andere apparaten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aanvullen van de ontbijtbuffetvoorraad met de benodigde producten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schikken van de benodigdheden voor het koud ontbijtbuffet : verschillende fruitsappen, fruitsalades, broodsoorten, cornflakes, boter, vlees- en zuivelwaren, jam…</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schikken van de benodigdheden voor warm ontbijtbuffet met vlees-, vis- en eierbereidingen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tijdig kunnen aanvullen van bestek en vaatwerk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tijdig kunnen aanvullen van het koud en warm ontbijtbuffet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aanvullen van de automaten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schoonmaken van tafels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klaarmaken van tafels voor de volgende gasten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verzamelen van dienbladen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sorteren van vuil serviesgoed, glaswerk, bestek, e.d.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uitnemen van gewassen serviesgoed uit de machine en dit opbergen op de daartoe voorziene plaats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schikken op een dienblad en/of kar van eten en drank voor het ontbijt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technieken voor serveren en presenteren van het ontbijt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helpen bij het klaar maken van ontbijt- of lunchpakketten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de mise-en-place voor de ontbijtservice op de kamer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klaarmaken van de bestelling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brengen van het ontbijt naar de desbetreffende kamer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bedienen van de gast volgens de regels van gastvriendelijkheid en etiquette</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brengen van bestek, schotels en vaatwerk naar de spoelkeuken voor de afwas en het kunnen verwijderen van etens- en drankresten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rangschikken en opbergen van het bedieningsmaterieel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uitschakelen van apparaten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verwijderen van volle vuilniszakken en nieuwe plaatsen volgens de bedrijfseigen procedures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schoonmaken van werkinstrumenten, materiaal en automaten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volgens reinigingsplan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in diverse hotel- en overnachtingsbedrijven (toeristische residenties, mobiele logies, vakantiedorpen, camping, bungalowpark…). De activiteiten van de medewerker kamerdienst zullen variëren volgens de omvang van het bedrijf en de bedrijfsformule en de mate waarin bepaalde diensten worden uitbesteed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in de gastenkamers en –badkamers, de gemeenschappelijke delen (liften, gangen, trappen, hal, zalen, publieke toiletten….), de vergader- en seminariezalen, de ontbijtzaal, het keukengedeelte voor room- en ontbijtservice, de was- en strijkruimte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organisatie van de werkzaamheden wordt bepaald door vigerende wet- en regelgeving, regels, bedrijfsafspraken en doelgroep</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wordt uitgeoefend met doorlopende dienst in ochtendshift of avondshift, in de week, tijdens het weekend en/of tijdens feestdagen. De medewerker kamerdienst die zijn beroep uitoefent op een boot of trein is vaak meerdere dagen of weken van huis.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beroep vereist een flexibele houding bij piekmomenten of bij het plotseling ziek vallen van een collega</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werkvolume en de werkdruk worden bepaald door diverse factoren : kamers poetsen van blijvende versus vertrekkende gasten, propere gasten versus minder propere gasten, de nationaliteit van de gast, toeristen versus zakenlui, oud meubilair versus nieuw, de soorten materialen, het type kamer (groot, klein, suite…) , het aantal bedden in een kamer, onverwachte situaties….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medewerker kamerdienst kan alleen werken of samenwerken met een collega voor het uitvoeren van de eigen taken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medewerker kamerdienst werkt in een hiërarchische structuur</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medewerker kamerdienst komt in contact met gasten, bezoekers, de receptie, de technische dienst en de afdeling food en beverage. Een respectvolle houding tegenover de gasten, collega’s en leveranciers is noodzakelijk.</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een bedrijfseigen werkkledij  is vereist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medewerker kamerdienst komt veelvuldig in contact met vuil linnen en vuile sanitaire voorzieningen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medewerker kamerdienst heeft een hoog werkritme: hij respecteert het voorziene aantal minuten per kamer en badkamer. Hij moet de vooropgestelde werkschema’s naleven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medewerker kamerdienst waakt over de privacy van de gasten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medewerker kamerdienst is attentvol t.o.v. de gast en groet beleefd bij elke ontmoeting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werkzaamheden bestaan uit een veelheid van (geroutineerde) taken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medewerker kamerdienst beheerst een behendigheid in het opmaken van bedden en poetsen van kamers, badkamers…. en voert de handelingen uit op efficiënte wijze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medewerker kamerdienst  heeft permanente aandacht voor de persoonlijke veiligheid en hygiëne op de werkvloer, voedselveiligheid en -hygiëne en de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medewerker kamerdienst heeft oog voor detail en kwaliteit van de dienstverlening. Hij moet gastgericht handelen binnen de bedrijfsrichtlijnen.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medewerker kamerdienst respecteert een ergonomische werkhouding. Het werk is fysiek belastend en vraagt een goede fysieke conditie. De medewerker moet lasten hanteren (gevulde emmers, meubilair, matras, onderbed… tillen), de linnenkar manipuleren en onderhoudsmateriaal verplaatsen. Het werk gebeurt staand of lopend en veelal gebogen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medewerker kamerdienst heeft bijzondere aandacht voor de (eigen) veiligheid: de beroepsuitoefening brengt een verhoogd risico op uitglijden, lichte kneuzingen, besmetting met zich mee en vraagt een verantwoorde omgang met reinigingsproducten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medewerker kamerdienst heeft aandacht voor economische omgang met voedingsproducten en met producten die onderhevig zijn aan bederf of wijziging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medewerker kamerdienst moet alert zijn voor ongewenste bezoekers die zich op de etages of in de niet-publieke ruimten bevinden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medewerker kamerdienst komt in contact met een veelheid aan voorschriften waarmee hij rekening moet houden: hygiëne, voedselveiligheid, milieu, afvalsortering, veiligheid, persoonlijke hygiëne, bedrijfsvoorschriften en –procedures….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Tijdens de room- en ontbijtservice komt hij in contact met verschillende voedingsproducten, dranken en materialen waarvan hij de kenmerken en het gebruik moet kennen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organiseren van de werkvolgorde binnen het opgelegde takenpakket en de planning</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planning, de bedrijfsprocedures en -richtlijnen, de werkschema’s, de richtlijnen voor afvalsortering, de voorschriften inzake veiligheid, hygiëne en milieu, de tijdslimiet per kamer en badkamer, de was- en strijkvoorschriften, relevante voorschriften en richtlijnen voor werken in de ontbijtzaal, de regels van voedselveiligheid en –hygiëne, het reinigingsplan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verantwoordelijke voor de werkplanning en bij problemen, onregelmatigheden, defecten, schade, voorraadtekorten en vragen van gasten</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lastRenderedPageBreak/>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in teamverband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werken met oog voor veiligheid, milieu, kwaliteit en welzijn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integer handelen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inhoud van de huishoudkar of linnenkar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aanvullen van de huishouskar of linnenkar met benodigdheden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 orde houden van de huishoudkar of linnenkar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zich op gastvriendelijke wijze toegang verschaffen tot de kamer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ontsmetten van de badkamer en ontsmetten, indien nodig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schoonmaken van de kamer en ontsmetten, indien nodig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desgevallend schoonmaken van toiletten en keukens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handmatig schoonmaken van oppervlakken, ruimtes en uitrustingen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vervangen van lakens, het opmaken van bedden en het vervangen van de handdoeken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schoonmaken van vloeren, tapijten en meubilair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wassen en zemen van ramen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opnieuw inrichten van de kamer volgens de vereisten van het bedrijf en de wensen van de gast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vaststellen van technische mankementen en beschadigingen aan meubilair en de kameruitrusting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melden van technische mankementen en beschadigingen aan meubilair en de kameruitrusting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onderhouden en op orde zetten van de gemeenschappelijke delen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machinaal schoonmaken van oppervlakken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brengen van het vuile linnengoed naar de interne of externe linnendienst of wasserij</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controleren van de staat van het linnengoed bij de terugkeer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schoonmaken en onderhouden van het schoonmaakmaterieel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machinaal uitvoeren van het was- en droogproces van textiel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strijken van het linnengoed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klaarmaken van de ontbijtruimte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schikken en tijdig aanvullen van het koud en/of warm ontbijtbuffet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afruimen van de tafels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opdienen van het ontbijt in de zaal</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verzorgen van het ontbijt op de kamer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afruimen van het ontbijtbuffet</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0F69FE">
      <w:pPr>
        <w:pStyle w:val="Titel22"/>
      </w:pPr>
      <w:r>
        <w:t>A</w:t>
      </w:r>
      <w:r w:rsidR="000C04C6" w:rsidRPr="00A93F6E">
        <w:t>ttesten</w:t>
      </w:r>
    </w:p>
    <w:p w:rsidR="000C04C6" w:rsidRPr="00856A49" w:rsidRDefault="00E1013C" w:rsidP="006E07A6">
      <w:pPr>
        <w:pStyle w:val="Titel3"/>
      </w:pPr>
      <w:r w:rsidRPr="000B4D6D">
        <w:rPr>
          <w:rFonts w:eastAsia="Times New Roman" w:cstheme="minorHAnsi"/>
        </w:rPr>
        <w:t/>
      </w:r>
      <w:r w:rsidR="00127D6A" w:rsidRPr="000B4D6D">
        <w:t/>
      </w:r>
      <w:r w:rsidR="000C04C6" w:rsidRPr="00856A49">
        <w:t>Wettelijke Attesten</w:t>
      </w:r>
    </w:p>
    <w:p w:rsidR="000C04C6" w:rsidRDefault="000C04C6" w:rsidP="000C04C6">
      <w:pPr>
        <w:contextualSpacing/>
      </w:pPr>
      <w:r>
        <w:t>Een medisch attest om te mogen werken in de horecasector</w:t>
      </w:r>
    </w:p>
    <w:p w:rsidR="00B174D8" w:rsidRDefault="00B174D8" w:rsidP="000B4D6D">
      <w:pPr>
        <w:spacing w:after="0" w:line="240" w:lineRule="auto"/>
        <w:contextualSpacing/>
      </w:pPr>
    </w:p>
    <w:p w:rsidR="000C04C6" w:rsidRPr="00856A49" w:rsidRDefault="000C04C6" w:rsidP="006E07A6">
      <w:pPr>
        <w:pStyle w:val="Titel3"/>
      </w:pPr>
      <w:r w:rsidRPr="00856A49">
        <w:t>Vereiste Attesten</w:t>
      </w:r>
    </w:p>
    <w:p w:rsidR="000C04C6" w:rsidRDefault="000C04C6" w:rsidP="000C04C6">
      <w:pPr>
        <w:contextualSpacing/>
      </w:pPr>
      <w:r>
        <w:t>Geen vereisten.</w:t>
      </w:r>
    </w:p>
    <w:p w:rsidR="00B174D8" w:rsidRDefault="00B174D8" w:rsidP="000B4D6D">
      <w:pPr>
        <w:spacing w:after="0" w:line="240" w:lineRule="auto"/>
        <w:contextualSpacing/>
      </w:pPr>
    </w:p>
    <w:p w:rsidR="000C04C6" w:rsidRPr="00856A49" w:rsidRDefault="000C04C6" w:rsidP="006E07A6">
      <w:pPr>
        <w:pStyle w:val="Titel3"/>
      </w:pPr>
      <w:r w:rsidRPr="00856A49">
        <w:t>Instapvoorwaarden</w:t>
      </w:r>
    </w:p>
    <w:p w:rsidR="000C04C6" w:rsidRDefault="000C04C6" w:rsidP="000C04C6">
      <w:pPr>
        <w:contextualSpacing/>
      </w:pPr>
      <w:r>
        <w:t>Geen vereisten.</w:t>
      </w:r>
    </w:p>
    <w:p w:rsidR="00E1013C" w:rsidRDefault="00E1013C" w:rsidP="00E1013C">
      <w:pPr>
        <w:spacing w:after="0" w:line="240" w:lineRule="auto"/>
        <w:rPr>
          <w:rFonts w:eastAsia="Times New Roman" w:cstheme="minorHAnsi"/>
        </w:rPr>
      </w:pPr>
      <w:r w:rsidRPr="00866860">
        <w:rPr>
          <w:rFonts w:eastAsia="Times New Roman" w:cstheme="minorHAnsi"/>
          <w:color w:val="FF0000"/>
        </w:rPr>
        <w:t/>
      </w:r>
      <w:r w:rsidR="00127D6A" w:rsidRPr="00866860">
        <w:rPr>
          <w:color w:val="FF0000"/>
        </w:rPr>
        <w:t/>
      </w:r>
    </w:p>
    <w:sectPr w:rsidR="00423F38" w:rsidRPr="000C04C6"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24" w:rsidRDefault="00D40C24" w:rsidP="00DE7DA8">
      <w:pPr>
        <w:spacing w:after="0" w:line="240" w:lineRule="auto"/>
      </w:pPr>
      <w:r>
        <w:separator/>
      </w:r>
    </w:p>
  </w:endnote>
  <w:endnote w:type="continuationSeparator" w:id="0">
    <w:p w:rsidR="00D40C24" w:rsidRDefault="00D40C24"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2"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2A1E05" w:rsidRPr="002A1E05">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24" w:rsidRDefault="00D40C24" w:rsidP="00DE7DA8">
      <w:pPr>
        <w:spacing w:after="0" w:line="240" w:lineRule="auto"/>
      </w:pPr>
      <w:r>
        <w:separator/>
      </w:r>
    </w:p>
  </w:footnote>
  <w:footnote w:type="continuationSeparator" w:id="0">
    <w:p w:rsidR="00D40C24" w:rsidRDefault="00D40C24"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7"/>
  </w:num>
  <w:num w:numId="5">
    <w:abstractNumId w:val="3"/>
  </w:num>
  <w:num w:numId="6">
    <w:abstractNumId w:val="14"/>
  </w:num>
  <w:num w:numId="7">
    <w:abstractNumId w:val="10"/>
  </w:num>
  <w:num w:numId="8">
    <w:abstractNumId w:val="1"/>
  </w:num>
  <w:num w:numId="9">
    <w:abstractNumId w:val="4"/>
  </w:num>
  <w:num w:numId="10">
    <w:abstractNumId w:val="0"/>
  </w:num>
  <w:num w:numId="11">
    <w:abstractNumId w:val="18"/>
  </w:num>
  <w:num w:numId="12">
    <w:abstractNumId w:val="2"/>
  </w:num>
  <w:num w:numId="13">
    <w:abstractNumId w:val="16"/>
  </w:num>
  <w:num w:numId="14">
    <w:abstractNumId w:val="7"/>
  </w:num>
  <w:num w:numId="15">
    <w:abstractNumId w:val="13"/>
  </w:num>
  <w:num w:numId="16">
    <w:abstractNumId w:val="9"/>
  </w:num>
  <w:num w:numId="17">
    <w:abstractNumId w:val="20"/>
  </w:num>
  <w:num w:numId="18">
    <w:abstractNumId w:val="8"/>
  </w:num>
  <w:num w:numId="19">
    <w:abstractNumId w:val="6"/>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60015"/>
    <w:rsid w:val="00266CF4"/>
    <w:rsid w:val="00286BF2"/>
    <w:rsid w:val="002A1E05"/>
    <w:rsid w:val="002A44B5"/>
    <w:rsid w:val="002C5C20"/>
    <w:rsid w:val="002D2088"/>
    <w:rsid w:val="00304C59"/>
    <w:rsid w:val="003215A3"/>
    <w:rsid w:val="00345BD2"/>
    <w:rsid w:val="00350A3E"/>
    <w:rsid w:val="003524A2"/>
    <w:rsid w:val="00362EDF"/>
    <w:rsid w:val="003A0C5C"/>
    <w:rsid w:val="003B07E1"/>
    <w:rsid w:val="00415201"/>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D110B"/>
    <w:rsid w:val="006D6AE0"/>
    <w:rsid w:val="006E07A6"/>
    <w:rsid w:val="006E3ADB"/>
    <w:rsid w:val="006E5A9C"/>
    <w:rsid w:val="006F59D8"/>
    <w:rsid w:val="00704461"/>
    <w:rsid w:val="0070739D"/>
    <w:rsid w:val="0072332D"/>
    <w:rsid w:val="007310CC"/>
    <w:rsid w:val="00731293"/>
    <w:rsid w:val="007734E0"/>
    <w:rsid w:val="00774CD3"/>
    <w:rsid w:val="007C43B2"/>
    <w:rsid w:val="007D621B"/>
    <w:rsid w:val="007E36E0"/>
    <w:rsid w:val="00811427"/>
    <w:rsid w:val="00856A49"/>
    <w:rsid w:val="00866860"/>
    <w:rsid w:val="008670A1"/>
    <w:rsid w:val="00895604"/>
    <w:rsid w:val="008A6089"/>
    <w:rsid w:val="009264E5"/>
    <w:rsid w:val="00943A17"/>
    <w:rsid w:val="00952B9A"/>
    <w:rsid w:val="0095313D"/>
    <w:rsid w:val="009752E2"/>
    <w:rsid w:val="00996D64"/>
    <w:rsid w:val="009D6C50"/>
    <w:rsid w:val="00A32D92"/>
    <w:rsid w:val="00A629FF"/>
    <w:rsid w:val="00A63B9F"/>
    <w:rsid w:val="00AA2569"/>
    <w:rsid w:val="00AC7121"/>
    <w:rsid w:val="00AF3A95"/>
    <w:rsid w:val="00B174D8"/>
    <w:rsid w:val="00B262BF"/>
    <w:rsid w:val="00B878B1"/>
    <w:rsid w:val="00B90C8F"/>
    <w:rsid w:val="00BB1FEA"/>
    <w:rsid w:val="00BB2040"/>
    <w:rsid w:val="00C1026D"/>
    <w:rsid w:val="00C37DC9"/>
    <w:rsid w:val="00C4022F"/>
    <w:rsid w:val="00C62220"/>
    <w:rsid w:val="00C63F70"/>
    <w:rsid w:val="00C8688E"/>
    <w:rsid w:val="00CB1037"/>
    <w:rsid w:val="00CF1D4D"/>
    <w:rsid w:val="00D26A1D"/>
    <w:rsid w:val="00D40C24"/>
    <w:rsid w:val="00D60E07"/>
    <w:rsid w:val="00D70C35"/>
    <w:rsid w:val="00D82B29"/>
    <w:rsid w:val="00DB1A0C"/>
    <w:rsid w:val="00DE7DA8"/>
    <w:rsid w:val="00E05883"/>
    <w:rsid w:val="00E1013C"/>
    <w:rsid w:val="00E53DD2"/>
    <w:rsid w:val="00E76C39"/>
    <w:rsid w:val="00E87D46"/>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FD255"/>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811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82</cp:revision>
  <dcterms:created xsi:type="dcterms:W3CDTF">2013-08-16T11:25:00Z</dcterms:created>
  <dcterms:modified xsi:type="dcterms:W3CDTF">2017-01-11T13:52:00Z</dcterms:modified>
</cp:coreProperties>
</file>