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52A0" w14:textId="77777777" w:rsidR="003B07E1" w:rsidRDefault="003B07E1" w:rsidP="003B07E1">
      <w:pPr>
        <w:pStyle w:val="DossierTitel"/>
      </w:pPr>
      <w:r>
        <w:t/>
      </w:r>
      <w:r w:rsidRPr="002F2A40">
        <w:t>BEROEPSKWALIFICATIE</w:t>
      </w:r>
    </w:p>
    <w:p w14:paraId="19FD7A87" w14:textId="77777777" w:rsidR="003B07E1" w:rsidRDefault="003B07E1" w:rsidP="003B07E1">
      <w:pPr>
        <w:pStyle w:val="DossierTitel"/>
      </w:pPr>
      <w:r>
        <w:t>Podiumtechnicus licht</w:t>
      </w:r>
    </w:p>
    <w:p w14:paraId="2C523B93" w14:textId="77777777" w:rsidR="003B07E1" w:rsidRDefault="003B07E1" w:rsidP="003B07E1">
      <w:pPr>
        <w:pStyle w:val="DossierTitel"/>
        <w:rPr>
          <w:color w:val="auto"/>
          <w:w w:val="100"/>
          <w:sz w:val="22"/>
          <w:szCs w:val="22"/>
        </w:rPr>
      </w:pPr>
    </w:p>
    <w:p w14:paraId="69C44886" w14:textId="77777777" w:rsidR="003B07E1" w:rsidRPr="007624AB" w:rsidRDefault="003B07E1" w:rsidP="003B07E1">
      <w:pPr>
        <w:spacing w:after="0"/>
      </w:pPr>
    </w:p>
    <w:p w14:paraId="2A1F1984"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0622B8D2" w14:textId="77777777"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BK-0248-2</w:t>
      </w:r>
    </w:p>
    <w:p w14:paraId="7D18F7EC" w14:textId="77777777" w:rsidR="00152272" w:rsidRPr="004E1FC1" w:rsidRDefault="00152272" w:rsidP="00152272">
      <w:pPr>
        <w:spacing w:after="0" w:line="240" w:lineRule="auto"/>
        <w:jc w:val="right"/>
        <w:rPr>
          <w:sz w:val="24"/>
        </w:rPr>
      </w:pPr>
    </w:p>
    <w:p w14:paraId="41EC1C4F" w14:textId="77777777" w:rsidR="003B07E1" w:rsidRPr="002F2A40" w:rsidRDefault="003B07E1" w:rsidP="003B07E1">
      <w:pPr>
        <w:pStyle w:val="Titel1"/>
        <w:numPr>
          <w:ilvl w:val="0"/>
          <w:numId w:val="20"/>
        </w:numPr>
        <w:ind w:left="862" w:hanging="862"/>
      </w:pPr>
      <w:r w:rsidRPr="002F2A40">
        <w:rPr>
          <w:szCs w:val="44"/>
        </w:rPr>
        <w:t>G</w:t>
      </w:r>
      <w:r>
        <w:rPr>
          <w:szCs w:val="44"/>
        </w:rPr>
        <w:t>lobaal</w:t>
      </w:r>
    </w:p>
    <w:p w14:paraId="1A06DB0B" w14:textId="77777777" w:rsidR="003B07E1" w:rsidRDefault="003B07E1" w:rsidP="003B07E1">
      <w:pPr>
        <w:pStyle w:val="Titel1"/>
        <w:numPr>
          <w:ilvl w:val="0"/>
          <w:numId w:val="0"/>
        </w:numPr>
      </w:pPr>
    </w:p>
    <w:p w14:paraId="140DEE65" w14:textId="77777777" w:rsidR="003B07E1" w:rsidRDefault="003B07E1" w:rsidP="003B07E1">
      <w:pPr>
        <w:pStyle w:val="Titel22"/>
      </w:pPr>
      <w:r>
        <w:t>TITEL</w:t>
      </w:r>
    </w:p>
    <w:p w14:paraId="757F5169" w14:textId="77777777"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Podiumtechnicus licht</w:t>
      </w:r>
    </w:p>
    <w:p w14:paraId="3063163E" w14:textId="77777777" w:rsidR="003B07E1" w:rsidRDefault="003B07E1" w:rsidP="003B07E1">
      <w:pPr>
        <w:spacing w:after="0" w:line="240" w:lineRule="auto"/>
      </w:pPr>
      <w:r w:rsidRPr="002E7489">
        <w:rPr>
          <w:color w:val="FF0000"/>
        </w:rPr>
        <w:t/>
      </w:r>
    </w:p>
    <w:p w14:paraId="37C1AEA2" w14:textId="77777777" w:rsidR="000C04C6" w:rsidRPr="00F0058F" w:rsidRDefault="000C04C6" w:rsidP="000C04C6">
      <w:pPr>
        <w:shd w:val="clear" w:color="auto" w:fill="FFFFFF"/>
        <w:spacing w:after="0" w:line="240" w:lineRule="auto"/>
        <w:rPr>
          <w:rFonts w:eastAsia="Times New Roman" w:cs="Arial"/>
          <w:szCs w:val="20"/>
          <w:lang w:val="nl-NL" w:eastAsia="nl-NL"/>
        </w:rPr>
      </w:pPr>
    </w:p>
    <w:p w14:paraId="1C555844" w14:textId="77777777" w:rsidR="000C04C6" w:rsidRPr="003B07E1" w:rsidRDefault="000C04C6" w:rsidP="003B07E1">
      <w:pPr>
        <w:pStyle w:val="Titel22"/>
      </w:pPr>
      <w:r w:rsidRPr="003B07E1">
        <w:t>Definitie</w:t>
      </w:r>
    </w:p>
    <w:p w14:paraId="1127F343" w14:textId="77777777" w:rsidR="00257A14" w:rsidRDefault="000C04C6" w:rsidP="0090339C">
      <w:pPr>
        <w:spacing w:after="0" w:line="240" w:lineRule="auto"/>
        <w:rPr>
          <w:rFonts w:eastAsia="Times New Roman"/>
        </w:rPr>
      </w:pPr>
      <w:r w:rsidRPr="003B07E1">
        <w:rPr>
          <w:rFonts w:eastAsia="Times New Roman"/>
        </w:rPr>
        <w:t>De podiumtechnicus licht is verantwoordelijk voor het lichtbeeld teneinde een voorstelling, concert, evenement …  volgens het artistiek concept, in interactie met de artiesten, technisch optimaal  te laten verlopen.</w:t>
      </w:r>
    </w:p>
    <w:p w14:paraId="44ABFA8D" w14:textId="77777777" w:rsidR="0090339C" w:rsidRPr="00BA35EA" w:rsidRDefault="0090339C" w:rsidP="0090339C">
      <w:pPr>
        <w:spacing w:after="0" w:line="240" w:lineRule="auto"/>
      </w:pPr>
      <w:r w:rsidRPr="002E7489">
        <w:rPr>
          <w:color w:val="FF0000"/>
        </w:rPr>
        <w:t/>
      </w:r>
    </w:p>
    <w:p w14:paraId="5C7A184F" w14:textId="77777777" w:rsidR="003B07E1" w:rsidRPr="00F0058F" w:rsidRDefault="003B07E1" w:rsidP="000C04C6">
      <w:pPr>
        <w:shd w:val="clear" w:color="auto" w:fill="FFFFFF"/>
        <w:spacing w:after="0" w:line="240" w:lineRule="auto"/>
        <w:rPr>
          <w:rFonts w:eastAsia="Times New Roman" w:cs="Arial"/>
          <w:szCs w:val="20"/>
          <w:lang w:val="nl-NL" w:eastAsia="nl-NL"/>
        </w:rPr>
      </w:pPr>
    </w:p>
    <w:p w14:paraId="53037B92" w14:textId="77777777" w:rsidR="000C04C6" w:rsidRDefault="000C04C6" w:rsidP="003B07E1">
      <w:pPr>
        <w:pStyle w:val="Titel22"/>
        <w:rPr>
          <w:lang w:eastAsia="nl-NL"/>
        </w:rPr>
      </w:pPr>
      <w:r>
        <w:rPr>
          <w:lang w:eastAsia="nl-NL"/>
        </w:rPr>
        <w:t>Niveau</w:t>
      </w:r>
      <w:r w:rsidR="00A65B34">
        <w:rPr>
          <w:lang w:eastAsia="nl-NL"/>
        </w:rPr>
        <w:t xml:space="preserve"> (VKS en EQF)</w:t>
      </w:r>
    </w:p>
    <w:p w14:paraId="47A866F5" w14:textId="77777777"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r w:rsidR="00E426BC">
        <w:rPr>
          <w:rFonts w:eastAsia="Times New Roman"/>
          <w:lang w:eastAsia="nl-NL"/>
        </w:rPr>
        <w:t/>
      </w:r>
    </w:p>
    <w:p w14:paraId="726104F4" w14:textId="77777777" w:rsidR="000C04C6" w:rsidRPr="00E74229" w:rsidRDefault="000C04C6" w:rsidP="003B07E1">
      <w:pPr>
        <w:pStyle w:val="Titel22"/>
        <w:rPr>
          <w:lang w:eastAsia="nl-NL"/>
        </w:rPr>
      </w:pPr>
      <w:r>
        <w:rPr>
          <w:lang w:eastAsia="nl-NL"/>
        </w:rPr>
        <w:t>Jaar van erkenning</w:t>
      </w:r>
    </w:p>
    <w:p w14:paraId="0F07E933" w14:textId="77777777"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2021</w:t>
      </w:r>
      <w:r w:rsidR="00113690" w:rsidRPr="00113690">
        <w:rPr>
          <w:rFonts w:eastAsia="Times New Roman"/>
          <w:color w:val="FF0000"/>
          <w:lang w:eastAsia="nl-NL"/>
        </w:rPr>
        <w:t/>
      </w:r>
    </w:p>
    <w:p w14:paraId="3D89F403" w14:textId="77777777" w:rsidR="003B07E1" w:rsidRDefault="003B07E1" w:rsidP="003B07E1">
      <w:pPr>
        <w:pStyle w:val="Titel1"/>
        <w:numPr>
          <w:ilvl w:val="0"/>
          <w:numId w:val="0"/>
        </w:numPr>
      </w:pPr>
    </w:p>
    <w:p w14:paraId="7062F08D" w14:textId="77777777" w:rsidR="003B07E1" w:rsidRPr="003C2D45" w:rsidRDefault="00335864" w:rsidP="003B07E1">
      <w:pPr>
        <w:pStyle w:val="Titel1"/>
        <w:numPr>
          <w:ilvl w:val="0"/>
          <w:numId w:val="20"/>
        </w:numPr>
        <w:ind w:left="862" w:hanging="862"/>
      </w:pPr>
      <w:r>
        <w:rPr>
          <w:szCs w:val="44"/>
        </w:rPr>
        <w:t>Competenties</w:t>
      </w:r>
    </w:p>
    <w:p w14:paraId="1EB34CC8" w14:textId="77777777" w:rsidR="003B07E1" w:rsidRPr="002F2A40" w:rsidRDefault="003B07E1" w:rsidP="003B07E1">
      <w:pPr>
        <w:pStyle w:val="Titel1"/>
        <w:numPr>
          <w:ilvl w:val="0"/>
          <w:numId w:val="0"/>
        </w:numPr>
      </w:pPr>
    </w:p>
    <w:p w14:paraId="5F955C5C" w14:textId="77777777" w:rsidR="000C04C6" w:rsidRPr="00E74229" w:rsidRDefault="000C04C6" w:rsidP="00D26A1D">
      <w:pPr>
        <w:pStyle w:val="Titel22"/>
      </w:pPr>
      <w:r w:rsidRPr="00A93F6E">
        <w:t>Opsomming</w:t>
      </w:r>
      <w:r w:rsidRPr="00E74229">
        <w:t xml:space="preserve"> competenties</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w:t>
      </w:r>
    </w:p>
    <w:p w14:paraId="7C1D13F1" w14:textId="77777777" w:rsidR="002C5C20" w:rsidRPr="00A4228D" w:rsidRDefault="002C5C20" w:rsidP="004B60A1">
      <w:pPr>
        <w:spacing w:after="0" w:line="240" w:lineRule="auto"/>
      </w:pPr>
      <w:r w:rsidRPr="004B60A1">
        <w:rPr>
          <w:rFonts w:cstheme="minorHAnsi"/>
        </w:rPr>
        <w:t>Organiseert de eigen werkzaamheden met oog voor kwaliteit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dag zodat de activiteiten op tijd uitgevoerd worden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Treft voorbereidingen om de eigen opdracht optimaal uit te voeren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gebruikt plannen en materiaallijst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de nodige apparatuur en toebehoren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de eigen werkzaamheden en stuurt desnoods bij</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Gaat zuinig om met materialen, gereedschappen, tijd en vermijdt verspilling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onvoorziene omstandigheden aan de verantwoordelijke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tekstverwerking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rekenbladen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digitale communicatie (e-mail, agendabeheer,…)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internet – zoekmethodes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ruimtelijk meten (meetmethodes, berekenen)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verschillende werkcontexten (de podiumsector, festivals, evenementen, beurzen en tentoonstellingen)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principes van opslag, verpakking en markering van materiaal</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opbouw van een technische tekening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w:t>
      </w:r>
    </w:p>
    <w:p w14:paraId="7C1D13F1" w14:textId="77777777" w:rsidR="002C5C20" w:rsidRPr="00A4228D" w:rsidRDefault="002C5C20" w:rsidP="004B60A1">
      <w:pPr>
        <w:spacing w:after="0" w:line="240" w:lineRule="auto"/>
      </w:pPr>
      <w:r w:rsidRPr="004B60A1">
        <w:rPr>
          <w:rFonts w:cstheme="minorHAnsi"/>
        </w:rPr>
        <w:t>Werkt in teamverband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gepast en efficiënt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over de voorbereiding en uitvoering van de opdracht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verantwoordelijke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onvoorziene omstandigheden aan de verantwoordelijke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verschillende werkcontexten (de podiumsector, festivals, evenementen, beurzen en tentoonstellingen)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3:</w:t>
      </w:r>
    </w:p>
    <w:p w14:paraId="7C1D13F1" w14:textId="77777777" w:rsidR="002C5C20" w:rsidRPr="00A4228D" w:rsidRDefault="002C5C20" w:rsidP="004B60A1">
      <w:pPr>
        <w:spacing w:after="0" w:line="240" w:lineRule="auto"/>
      </w:pPr>
      <w:r w:rsidRPr="004B60A1">
        <w:rPr>
          <w:rFonts w:cstheme="minorHAnsi"/>
        </w:rPr>
        <w:t>Werkt met oog voor de eigen veiligheid tijdens het werken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Heft en tilt ergonomisch verantwoord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veilig op hoogte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Gaat veilig om met materiaal, gereedschap, toestellen, apparatuur,...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PBM's waar nodig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risico's</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de veiligheids- en milieuwetgeving (ARAB, VLAREM, Codex, AREI,…)</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basisprincipes van risico’s en preventie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risico’s en veiligheidsmaatregelen bij het werken op hoogte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risico’s en veiligheidsmaatregelen bij het werken met machines, aangedreven gereedschap en handgereedschap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ergonomische principes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veilig verplaatsen van goederen (palletwagen, flightcase,...)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ladders en rolsteigers (soorten, eigenschappen, gebruik en controle)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werking van een eenpersoonshoogtewerker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gehoorbescherming (risico’s, richtlijnen en maatregelen)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gebruik van PBM’s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4:</w:t>
      </w:r>
    </w:p>
    <w:p w14:paraId="7C1D13F1" w14:textId="77777777" w:rsidR="002C5C20" w:rsidRPr="00A4228D" w:rsidRDefault="002C5C20" w:rsidP="004B60A1">
      <w:pPr>
        <w:spacing w:after="0" w:line="240" w:lineRule="auto"/>
      </w:pPr>
      <w:r w:rsidRPr="004B60A1">
        <w:rPr>
          <w:rFonts w:cstheme="minorHAnsi"/>
        </w:rPr>
        <w:t>Werkt mee aan een veilige en duurzame arbeidsomgeving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oog voor de veiligheid van collega's, artiesten, het publiek en andere betrokkenen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voorkomt en beschermt tegen specifieke risico’s zoals elektrische schokken, gehoorschade, gevaarlijke stoffen, struikelen, brand,…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oog voor het duurzaam gebruik van materialen en energie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verbeterpunten en preventiemaatregelen voor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afspraken in niet-vertrouwde werkplekken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afspraken van de werkplek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Brengt CBM's aan en gebruikt die waar nodig</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de veiligheids- en milieuwetgeving (ARAB, VLAREM, Codex, AREI,…)</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beveiliging van mechanische bevestigingen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richtlijnen publieksveiligheid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meest voorkomende gevaarlijke producten binnen de podiumsector (risico’s, richtlijnen en maatregelen voor verven, vuurwerk,…)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richtlijnen brandpreventie en bestrijding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gebruik van collectieve beschermingsmaatregelen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EHBO</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elektrische veiligheid (risico’s, richtlijnen en maatregelen)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basisprincipes van duurzaamheid</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5:</w:t>
      </w:r>
    </w:p>
    <w:p w14:paraId="7C1D13F1" w14:textId="77777777" w:rsidR="002C5C20" w:rsidRPr="00A4228D" w:rsidRDefault="002C5C20" w:rsidP="004B60A1">
      <w:pPr>
        <w:spacing w:after="0" w:line="240" w:lineRule="auto"/>
      </w:pPr>
      <w:r w:rsidRPr="004B60A1">
        <w:rPr>
          <w:rFonts w:cstheme="minorHAnsi"/>
        </w:rPr>
        <w:t>Vervoert het materiaal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materiaal transportklaar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Laadt en lost het materiaal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gepaste hulpmiddelen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lading op volledigheid en schade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Beveiligt de lading</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principes van opslag, verpakking en markering van materiaal</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ergonomische principes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veilig verplaatsen van goederen (palletwagen, flightcase,...)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gebruik van PBM’s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6:</w:t>
      </w:r>
    </w:p>
    <w:p w14:paraId="7C1D13F1" w14:textId="77777777" w:rsidR="002C5C20" w:rsidRPr="00A4228D" w:rsidRDefault="002C5C20" w:rsidP="004B60A1">
      <w:pPr>
        <w:spacing w:after="0" w:line="240" w:lineRule="auto"/>
      </w:pPr>
      <w:r w:rsidRPr="004B60A1">
        <w:rPr>
          <w:rFonts w:cstheme="minorHAnsi"/>
        </w:rPr>
        <w:t>Richt de eigen werkplek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eigen (tijdelijke) werkplek in rekening houdend met de algemene podiumorganisatie en de logische werkvolgorde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aan de gebruiken en omstandigheden van de locatie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beveiligt en slaat apparatuur en toebehoren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Brengt aanduidingen en markeringen aan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verschillende werkcontexten (de podiumsector, festivals, evenementen, beurzen en tentoonstellingen)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opbouw en kenmerken van een voorstellingsruimte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principes van opslag, verpakking en markering van materiaal</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7:</w:t>
      </w:r>
    </w:p>
    <w:p w14:paraId="7C1D13F1" w14:textId="77777777" w:rsidR="002C5C20" w:rsidRPr="00A4228D" w:rsidRDefault="002C5C20" w:rsidP="004B60A1">
      <w:pPr>
        <w:spacing w:after="0" w:line="240" w:lineRule="auto"/>
      </w:pPr>
      <w:r w:rsidRPr="004B60A1">
        <w:rPr>
          <w:rFonts w:cstheme="minorHAnsi"/>
        </w:rPr>
        <w:t>Werkt op hoogte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ladders en rolsteigers op en gebruikt ze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en gebruikt een eenpersoonshoogtewerker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Beveiligt zich waar nodig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wat er onder het werkvlak gebeurt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er geen gereedschappen, onderdelen of hulpmiddelen kunnen vallen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risico’s en veiligheidsmaatregelen bij het werken op hoogte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gebruik van collectieve beschermingsmaatregelen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ladders en rolsteigers (soorten, eigenschappen, gebruik en controle)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werking van een eenpersoonshoogtewerker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gebruik van PBM’s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8:</w:t>
      </w:r>
    </w:p>
    <w:p w14:paraId="7C1D13F1" w14:textId="77777777" w:rsidR="002C5C20" w:rsidRPr="00A4228D" w:rsidRDefault="002C5C20" w:rsidP="004B60A1">
      <w:pPr>
        <w:spacing w:after="0" w:line="240" w:lineRule="auto"/>
      </w:pPr>
      <w:r w:rsidRPr="004B60A1">
        <w:rPr>
          <w:rFonts w:cstheme="minorHAnsi"/>
        </w:rPr>
        <w:t>Communiceert tijdens de voorstelling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accurate en gepaste informatie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gepast op ontvangen informatie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aangepast aan de situatie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met handgebaren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communicatieapparatuur</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interne communicatieapparatuur (intercom, walkie talkies,…)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9:</w:t>
      </w:r>
    </w:p>
    <w:p w14:paraId="7C1D13F1" w14:textId="77777777" w:rsidR="002C5C20" w:rsidRPr="00A4228D" w:rsidRDefault="002C5C20" w:rsidP="004B60A1">
      <w:pPr>
        <w:spacing w:after="0" w:line="240" w:lineRule="auto"/>
      </w:pPr>
      <w:r w:rsidRPr="004B60A1">
        <w:rPr>
          <w:rFonts w:cstheme="minorHAnsi"/>
        </w:rPr>
        <w:t>Stuurt een team op de werkvloer aan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over de verwachte resultaten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Motiveert het team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het tijdsschema</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kwaliteit van het werk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Stuurt bij waar nodig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Staat open voor voorstellen of bemerkingen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opbouwende, objectieve feedback</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planningsmethodes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communicatietechnieken bij het aansturen van een team</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motivatie- en coachingtechnieken bij het aansturen van een team</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overleg- en communicatietechnieken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10:</w:t>
      </w:r>
    </w:p>
    <w:p w14:paraId="7C1D13F1" w14:textId="77777777" w:rsidR="002C5C20" w:rsidRPr="00A4228D" w:rsidRDefault="002C5C20" w:rsidP="004B60A1">
      <w:pPr>
        <w:spacing w:after="0" w:line="240" w:lineRule="auto"/>
      </w:pPr>
      <w:r w:rsidRPr="004B60A1">
        <w:rPr>
          <w:rFonts w:cstheme="minorHAnsi"/>
        </w:rPr>
        <w:t>Plant de opbouw</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zaalplannen en technische documentatie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plan aan de locatie, de omstandigheden en de andere disciplines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productieverantwoordelijke i.v.m. timing en plaatsgebruik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Plant kabelwegen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verdeling van signalen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verdeling van het elektrisch vermogen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materiaallijst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planning voor het team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documentatie voor het team</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elektriciteit (spanning, stroom, weerstand, hun eenheden, basisformules)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meettoestellen en hun gebruik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basisschakelingen (serie, parallel, verschillende schakelaars,…)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elektrische kabels (eigenschappen, codering, sectie en lengte en de impact ervan)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meest voorkomende elektrische stekkers (eigenschappen, coderingen en aanduidingen)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beeldtechniek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methodiek voor deductief foutzoeken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geluidstechniek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podiummechanica</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elektrische schema’s (symbolen, eendraadschema’s)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wisselspanning (eigenschappen en toepassingen)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decoropbouw</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vermogensberekening monofasig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driefasespanning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ster- driehoekschakelingen in functie van spanningsnetten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vermogensberekening driefasig (dynamische belasting)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beveiligingscomponenten (automaten, zekering en differentieel, hun eigenschappen en toepassingen)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basisconcepten van elektronische schakelingen (versterken van signalen, mengen van signalen, filters,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planningsmethodes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documentatiemethodes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impact van de verschillende technische disciplines op de opbouw</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regie en dramaturgie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11:</w:t>
      </w:r>
    </w:p>
    <w:p w14:paraId="7C1D13F1" w14:textId="77777777" w:rsidR="002C5C20" w:rsidRPr="00A4228D" w:rsidRDefault="002C5C20" w:rsidP="004B60A1">
      <w:pPr>
        <w:spacing w:after="0" w:line="240" w:lineRule="auto"/>
      </w:pPr>
      <w:r w:rsidRPr="004B60A1">
        <w:rPr>
          <w:rFonts w:cstheme="minorHAnsi"/>
        </w:rPr>
        <w:t>Coördineert de opbouw en demontage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andere betrokkenen en disciplines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plaatsing en werking van toestellen en kabels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instelling van toestellen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Spoort fouten op en verhelpt ze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plannen en lijsten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planning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planning aan in overleg met andere betrokkenen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verschillende werkcontexten (de podiumsector, festivals, evenementen, beurzen en tentoonstellingen)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planningsmethodes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motivatie- en coachingtechnieken bij het aansturen van een team</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overleg- en communicatietechnieken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gepaste en efficiënte communicatietechnieken, eigen aan de sector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12:</w:t>
      </w:r>
    </w:p>
    <w:p w14:paraId="7C1D13F1" w14:textId="77777777" w:rsidR="002C5C20" w:rsidRPr="00A4228D" w:rsidRDefault="002C5C20" w:rsidP="004B60A1">
      <w:pPr>
        <w:spacing w:after="0" w:line="240" w:lineRule="auto"/>
      </w:pPr>
      <w:r w:rsidRPr="004B60A1">
        <w:rPr>
          <w:rFonts w:cstheme="minorHAnsi"/>
        </w:rPr>
        <w:t>Ontwikkelt continu de eigen praktijk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ontwikkelingen in relatie tot de eigen werkzaamheden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zich vertrouwd met nieuwe evoluties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nieuwe kennis en vaardigheden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relevante informatiebronnen, eigen aan de sector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13:</w:t>
      </w:r>
    </w:p>
    <w:p w14:paraId="7C1D13F1" w14:textId="77777777" w:rsidR="002C5C20" w:rsidRPr="00A4228D" w:rsidRDefault="002C5C20" w:rsidP="004B60A1">
      <w:pPr>
        <w:spacing w:after="0" w:line="240" w:lineRule="auto"/>
      </w:pPr>
      <w:r w:rsidRPr="004B60A1">
        <w:rPr>
          <w:rFonts w:cstheme="minorHAnsi"/>
        </w:rPr>
        <w:t>Ontwikkelt de eigen loopbaan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Documenteert het eigen werk en carrière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bestaande markttrends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Bouwt een netwerk op en onderhoudt het (collega’s, klanten, werkgevers)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Promoot zichzelf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Onderzoekt potentiële projecten en verwerft opdrachten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instrumenten voor het documenteren van de eigen loopbaan (cv, portfolio,…)</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netwerktechnieken, eigen aan de sector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14:</w:t>
      </w:r>
    </w:p>
    <w:p w14:paraId="7C1D13F1" w14:textId="77777777" w:rsidR="002C5C20" w:rsidRPr="00A4228D" w:rsidRDefault="002C5C20" w:rsidP="004B60A1">
      <w:pPr>
        <w:spacing w:after="0" w:line="240" w:lineRule="auto"/>
      </w:pPr>
      <w:r w:rsidRPr="004B60A1">
        <w:rPr>
          <w:rFonts w:cstheme="minorHAnsi"/>
        </w:rPr>
        <w:t>Plant de podiummechanica die noodzakelijk is voor de eigen werkzaamheden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benodigde plannen op voor de podiummechanica en communiceert erover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in de correcte bevestiging op ophangpunten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overbelasting op basis van de bekende belasting</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basisprincipes van mechanische belasting (statisch, dynamisch, puntlast en veiligheidsfactor)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meest voorkomende hijsmiddelen voor podiumgebruik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trussen en zelfsteunende systemen (montage, eigenschappen en principes)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technieken en methodes voor het aanslaan van lasten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manuele en elektrische trekkenwand (werking en gebruik)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technisch trekkenplan (symbolen, aanduiding en relatie met lijsten)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methode van opbouw van een voorstelling (podiumorganisatie, logische werkvolgorde)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15:</w:t>
      </w:r>
    </w:p>
    <w:p w14:paraId="7C1D13F1" w14:textId="77777777" w:rsidR="002C5C20" w:rsidRPr="00A4228D" w:rsidRDefault="002C5C20" w:rsidP="004B60A1">
      <w:pPr>
        <w:spacing w:after="0" w:line="240" w:lineRule="auto"/>
      </w:pPr>
      <w:r w:rsidRPr="004B60A1">
        <w:rPr>
          <w:rFonts w:cstheme="minorHAnsi"/>
        </w:rPr>
        <w:t>Ontwerpt het technisch lichtplan op basis van de artistieke intenties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opdracht met de artistiek en/of productieverantwoordelijke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Vormt zich een omvattend beeld van de productie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repetities en productievergaderingen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knelpunten of problemen vast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technische vereisten, het budget, het beschikbaar materiaal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Zet het artistiek concept om in een technisch lichtplan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het type en de positie van de spots en toestellen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opstelling, instelling en eigenschappen van apparatuur en gebruikte toebehoren vast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Tekent het technisch lichtplan gebruik makend van gangbare methodes en normen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Documenteert het lichtplan met patchlijsten, richtlijsten, richtplan,…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CAD-software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visualisatiesoftware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Presenteert en bespreekt het technisch ontwerp</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budgetbeheer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technisch lichtplan (symbolen, aanduiding en relatie met lijsten)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DMX-apparatuur en netwerkapparatuur, signalen, bekabeling, eisen en beperkingen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tijdelijke bekabelingsmethodes en -technieken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hard patch systemen en permanente installatie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indeling lichtarmaturen en toebehoren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onderdelen van armaturen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productieprocessen eigen aan de sector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procedures voor het richten van spots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geschiedenis van de stijlen in de scenografie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RDM (Remote Device Management)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dimmers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sectorspecifieke CAD- en visualisatiesoftware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programmeren van lichttafels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onderhoudsmethodes van lichtapparatuur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geschiedenis van de lichttechniek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stijlen en stromingen in de belichtingstechniek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regie en dramaturgie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geschiedenis van de voorstellingsruimtes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sectorspecifieke documentatiesoftware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eigenschappen van licht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eigenschappen van lichtbundels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16:</w:t>
      </w:r>
    </w:p>
    <w:p w14:paraId="7C1D13F1" w14:textId="77777777" w:rsidR="002C5C20" w:rsidRPr="00A4228D" w:rsidRDefault="002C5C20" w:rsidP="004B60A1">
      <w:pPr>
        <w:spacing w:after="0" w:line="240" w:lineRule="auto"/>
      </w:pPr>
      <w:r w:rsidRPr="004B60A1">
        <w:rPr>
          <w:rFonts w:cstheme="minorHAnsi"/>
        </w:rPr>
        <w:t>Monteert en demonteert de belichting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Leest het technisch lichtplan en werkt volgens de aanwijzingen ervan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spots en toebehoren aan vaste en bewegende ophangstructuren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Legt alle noodzakelijke bekabeling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Sluit spots aan op de dimmerkast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Richt spots volgens instructies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en voert kleine herstellingen uit aan conventionele lichtsystemen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de belichting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Rolt kabels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technische documentatie aan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elektrische kabels (eigenschappen, codering, sectie en lengte en de impact ervan)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meest voorkomende elektrische stekkers (eigenschappen, coderingen en aanduidingen)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methodiek voor deductief foutzoeken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elektrische schema’s (symbolen, eendraadschema’s)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vermogensberekening monofasig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technisch lichtplan (symbolen, aanduiding en relatie met lijsten)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DMX-apparatuur en netwerkapparatuur, signalen, bekabeling, eisen en beperkingen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tijdelijke bekabelingsmethodes en -technieken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principes van opslag, verpakking en markering van materiaal</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hard patch systemen en permanente installatie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beveiliging van mechanische bevestigingen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indeling lichtarmaturen en toebehoren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onderdelen van armaturen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procedures voor het richten van spots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onderhoudsmethodes van lichtapparatuur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17:</w:t>
      </w:r>
    </w:p>
    <w:p w14:paraId="7C1D13F1" w14:textId="77777777" w:rsidR="002C5C20" w:rsidRPr="00A4228D" w:rsidRDefault="002C5C20" w:rsidP="004B60A1">
      <w:pPr>
        <w:spacing w:after="0" w:line="240" w:lineRule="auto"/>
      </w:pPr>
      <w:r w:rsidRPr="004B60A1">
        <w:rPr>
          <w:rFonts w:cstheme="minorHAnsi"/>
        </w:rPr>
        <w:t>Bereidt de stuurtafel voor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programma-updates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Laadt de eigenschappen van  geautomatiseerde toestellen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softpatch en verdeling over universes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pallets en posities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subs en banken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Programmeert lichtstanden, tijden en bewegingen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instellingen aan de hand van visualisatie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werking van lichtstuurtafels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programmeerfilosofieën voor lichtstuurtafels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programmeermethodieken en -strategieën voor lichtstuurtafels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verschillende types syntaxen voor lichtstuurtafels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personalities van lichttoestellen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18:</w:t>
      </w:r>
    </w:p>
    <w:p w14:paraId="7C1D13F1" w14:textId="77777777" w:rsidR="002C5C20" w:rsidRPr="00A4228D" w:rsidRDefault="002C5C20" w:rsidP="004B60A1">
      <w:pPr>
        <w:spacing w:after="0" w:line="240" w:lineRule="auto"/>
      </w:pPr>
      <w:r w:rsidRPr="004B60A1">
        <w:rPr>
          <w:rFonts w:cstheme="minorHAnsi"/>
        </w:rPr>
        <w:t>Geeft instructies voor het richten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richtplan en een standenlijst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bedieningsinstructies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instructies voor het richten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resultaat in relatie met de ruimte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resultaat in relatie met de standen en het gebruik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afstraling en storende effecten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het technisch lichtplan (symbolen, aanduiding en relatie met lijsten)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procedures voor het richten van spots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eigenschappen van licht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eigenschappen van lichtbundels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19:</w:t>
      </w:r>
    </w:p>
    <w:p w14:paraId="7C1D13F1" w14:textId="77777777" w:rsidR="002C5C20" w:rsidRPr="00A4228D" w:rsidRDefault="002C5C20" w:rsidP="004B60A1">
      <w:pPr>
        <w:spacing w:after="0" w:line="240" w:lineRule="auto"/>
      </w:pPr>
      <w:r w:rsidRPr="004B60A1">
        <w:rPr>
          <w:rFonts w:cstheme="minorHAnsi"/>
        </w:rPr>
        <w:t>Programmeert de stuurtafel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samen met de artistiek verantwoordelijke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oplossingen voor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standen en overgangen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resultaat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Corrigeert standen tijdens repetities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aanpassingen in het draaiboek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back-up en hard-copy procedures</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back-up-methodes en –strategieën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beheer van software (updates, back-ups, beveiliging,…)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werking van lichtstuurtafels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programmeerfilosofieën voor lichtstuurtafels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programmeermethodieken en -strategieën voor lichtstuurtafels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verschillende types syntaxen voor lichtstuurtafels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opstellen en gebruiken van draaiboeken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het bedienen van lichtstuurtafels voor geautomatiseerd licht</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20:</w:t>
      </w:r>
    </w:p>
    <w:p w14:paraId="7C1D13F1" w14:textId="77777777" w:rsidR="002C5C20" w:rsidRPr="00A4228D" w:rsidRDefault="002C5C20" w:rsidP="004B60A1">
      <w:pPr>
        <w:spacing w:after="0" w:line="240" w:lineRule="auto"/>
      </w:pPr>
      <w:r w:rsidRPr="004B60A1">
        <w:rPr>
          <w:rFonts w:cstheme="minorHAnsi"/>
        </w:rPr>
        <w:t>Bedient de stuurtafel op basis van de artistieke intenties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pre-show check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op acties en visuele of auditieve cues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cue list of draaiboek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lichtinstallatie tijdens de voorstelling om het gewenste lichtbeeld en timing te bekomen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DMX-gestuurde effecten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Observeert de voorstelling en reageert op technische defecten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Observeert de voorstelling en bewaart de artistieke kwaliteit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Speelt gepast in op onverwachte gebeurtennissen tijdens de voorstelling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cues tijdens de voorstelling</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methodes voor cue’s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opstellen en gebruiken van draaiboeken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verloop en ritme van een voorstelling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artistieke vereisten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het bedienen van lichtstuurtafels voor geautomatiseerd licht</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21:</w:t>
      </w:r>
    </w:p>
    <w:p w14:paraId="7C1D13F1" w14:textId="77777777" w:rsidR="002C5C20" w:rsidRPr="00A4228D" w:rsidRDefault="002C5C20" w:rsidP="004B60A1">
      <w:pPr>
        <w:spacing w:after="0" w:line="240" w:lineRule="auto"/>
      </w:pPr>
      <w:r w:rsidRPr="004B60A1">
        <w:rPr>
          <w:rFonts w:cstheme="minorHAnsi"/>
        </w:rPr>
        <w:t>Onderhoudt lichtapparatuur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werking en spoort fouten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kabels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reinigt en vervangt optische en mechanische onderdelen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vervangt elektrische en elektronische onderdelen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software updates uit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meettoestellen en hun gebruik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methodiek voor deductief foutzoeken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elektrische schema’s (symbolen, eendraadschema’s)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basisconcepten van elektronische schakelingen (versterken van signalen, mengen van signalen, filters,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beheer van software (updates, back-ups, beveiliging,…)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optica</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fijnmechaniek voor geautomatiseerd licht</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75BEB6D0" w14:textId="77777777" w:rsidR="000C04C6" w:rsidRPr="00362EDF" w:rsidRDefault="004C2000" w:rsidP="00F0058F">
      <w:pPr>
        <w:pStyle w:val="Titel22"/>
      </w:pPr>
      <w:r>
        <w:t>BESCHRIJVING COMPETENTIES ADHV DE DESCRIPTORELEMENTEN</w:t>
      </w:r>
    </w:p>
    <w:p w14:paraId="307851DC" w14:textId="77777777" w:rsidR="00F0058F" w:rsidRDefault="00F0058F" w:rsidP="006E07A6">
      <w:pPr>
        <w:pStyle w:val="Titel3"/>
      </w:pPr>
      <w:r w:rsidRPr="006E07A6">
        <w:t>Kennis</w:t>
      </w:r>
    </w:p>
    <w:p w14:paraId="12E927FC" w14:textId="77777777" w:rsidR="00350A3E" w:rsidRPr="00F368C5" w:rsidRDefault="00350A3E" w:rsidP="00350A3E">
      <w:pPr>
        <w:pStyle w:val="DescriptorTitel"/>
        <w:ind w:left="284"/>
      </w:pPr>
      <w:r w:rsidRPr="00F368C5">
        <w:rPr>
          <w:color w:val="FF0000"/>
        </w:rPr>
        <w:t/>
      </w:r>
      <w:r w:rsidRPr="00304C59">
        <w:t/>
      </w:r>
      <w:r>
        <w:br/>
      </w:r>
      <w:r>
        <w:t>Basiskennis</w:t>
      </w:r>
      <w:r w:rsidRPr="00C8688E">
        <w:rPr>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tekstverwerking</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rekenbladen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digitale communicatie (e-mail, agendabeheer,…)</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internet – zoekmethodes</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beeldtechniek</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geluidstechniek</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podiummechanica</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decoropbouw</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budgetbeheer</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ruimtelijk meten (meetmethodes, berekenen)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veiligheids- en milieuwetgeving (ARAB, VLAREM, Codex, AREI,…)</w:t>
      </w:r>
      <w:r w:rsidRPr="00127D6A">
        <w:rPr>
          <w:rFonts w:cstheme="minorHAnsi"/>
          <w:color w:val="FF0000"/>
        </w:rPr>
        <w:t/>
      </w:r>
    </w:p>
    <w:p w14:paraId="112C0C39" w14:textId="77777777" w:rsidR="00350A3E" w:rsidRPr="002331E5" w:rsidRDefault="00350A3E" w:rsidP="00350A3E">
      <w:pPr>
        <w:spacing w:after="0" w:line="240" w:lineRule="auto"/>
        <w:rPr>
          <w:rFonts w:cstheme="minorHAnsi"/>
        </w:rPr>
      </w:pPr>
      <w:r w:rsidRPr="00C8688E">
        <w:rPr>
          <w:rFonts w:cstheme="minorHAnsi"/>
          <w:color w:val="FF0000"/>
        </w:rPr>
        <w:t/>
      </w:r>
    </w:p>
    <w:p w14:paraId="5B5327C7" w14:textId="77777777" w:rsidR="00350A3E" w:rsidRPr="00900EA7" w:rsidRDefault="00350A3E" w:rsidP="00350A3E">
      <w:pPr>
        <w:pStyle w:val="Voetnoot"/>
      </w:pPr>
      <w:r w:rsidRPr="006468CA">
        <w:t/>
      </w:r>
      <w:r w:rsidRPr="00362EDF">
        <w:t/>
      </w:r>
    </w:p>
    <w:p w14:paraId="12E927FC" w14:textId="77777777" w:rsidR="00350A3E" w:rsidRPr="00F368C5" w:rsidRDefault="00350A3E" w:rsidP="00350A3E">
      <w:pPr>
        <w:pStyle w:val="DescriptorTitel"/>
        <w:ind w:left="284"/>
      </w:pPr>
      <w:r w:rsidRPr="00F368C5">
        <w:rPr>
          <w:color w:val="FF0000"/>
        </w:rPr>
        <w:t/>
      </w:r>
      <w:r w:rsidRPr="00304C59">
        <w:t>Elektriciteit</w:t>
      </w:r>
      <w:r w:rsidRPr="00C8688E">
        <w:rPr>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elektriciteit (spanning, stroom, weerstand, hun eenheden, basisformules)</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de meettoestellen en hun gebruik</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basisschakelingen (serie, parallel, verschillende schakelaars,…)</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elektrische kabels (eigenschappen, codering, sectie en lengte en de impact ervan)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de meest voorkomende elektrische stekkers (eigenschappen, coderingen en aanduidingen)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methodiek voor deductief foutzoeken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elektrische schema’s (symbolen, eendraadschema’s)</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wisselspanning (eigenschappen en toepassingen)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vermogensberekening monofasig</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driefasespanning	</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ster- driehoekschakelingen in functie van spanningsnetten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vermogensberekening driefasig (dynamische belasting)	</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beveiligingscomponenten (automaten, zekering en differentieel, hun eigenschappen en toepassingen)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Kennis van de basisconcepten van elektronische schakelingen (versterken van signalen, mengen van signalen, filters, …)</w:t>
      </w:r>
      <w:r w:rsidRPr="00127D6A">
        <w:rPr>
          <w:rFonts w:cstheme="minorHAnsi"/>
          <w:color w:val="FF0000"/>
        </w:rPr>
        <w:t/>
      </w:r>
    </w:p>
    <w:p w14:paraId="112C0C39" w14:textId="77777777" w:rsidR="00350A3E" w:rsidRPr="002331E5" w:rsidRDefault="00350A3E" w:rsidP="00350A3E">
      <w:pPr>
        <w:spacing w:after="0" w:line="240" w:lineRule="auto"/>
        <w:rPr>
          <w:rFonts w:cstheme="minorHAnsi"/>
        </w:rPr>
      </w:pPr>
      <w:r w:rsidRPr="00C8688E">
        <w:rPr>
          <w:rFonts w:cstheme="minorHAnsi"/>
          <w:color w:val="FF0000"/>
        </w:rPr>
        <w:t/>
      </w:r>
    </w:p>
    <w:p w14:paraId="5B5327C7" w14:textId="77777777" w:rsidR="00350A3E" w:rsidRPr="00900EA7" w:rsidRDefault="00350A3E" w:rsidP="00350A3E">
      <w:pPr>
        <w:pStyle w:val="Voetnoot"/>
      </w:pPr>
      <w:r w:rsidRPr="006468CA">
        <w:t/>
      </w:r>
      <w:r w:rsidRPr="00362EDF">
        <w:t/>
      </w:r>
    </w:p>
    <w:p w14:paraId="12E927FC" w14:textId="77777777" w:rsidR="00350A3E" w:rsidRPr="00F368C5" w:rsidRDefault="00350A3E" w:rsidP="00350A3E">
      <w:pPr>
        <w:pStyle w:val="DescriptorTitel"/>
        <w:ind w:left="284"/>
      </w:pPr>
      <w:r w:rsidRPr="00F368C5">
        <w:rPr>
          <w:color w:val="FF0000"/>
        </w:rPr>
        <w:t/>
      </w:r>
      <w:r w:rsidRPr="00304C59">
        <w:t>Geluid</w:t>
      </w:r>
      <w:r w:rsidRPr="00C8688E">
        <w:rPr>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communicatieapparatuur (intercom, walkie talkies,…)</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5327C7" w14:textId="77777777" w:rsidR="00350A3E" w:rsidRPr="00900EA7" w:rsidRDefault="00350A3E" w:rsidP="00350A3E">
      <w:pPr>
        <w:pStyle w:val="Voetnoot"/>
      </w:pPr>
      <w:r w:rsidRPr="006468CA">
        <w:t/>
      </w:r>
      <w:r w:rsidRPr="00362EDF">
        <w:t/>
      </w:r>
    </w:p>
    <w:p w14:paraId="12E927FC" w14:textId="77777777" w:rsidR="00350A3E" w:rsidRPr="00F368C5" w:rsidRDefault="00350A3E" w:rsidP="00350A3E">
      <w:pPr>
        <w:pStyle w:val="DescriptorTitel"/>
        <w:ind w:left="284"/>
      </w:pPr>
      <w:r w:rsidRPr="00F368C5">
        <w:rPr>
          <w:color w:val="FF0000"/>
        </w:rPr>
        <w:t/>
      </w:r>
      <w:r w:rsidRPr="00304C59">
        <w:t>Informatica</w:t>
      </w:r>
      <w:r w:rsidRPr="00C8688E">
        <w:rPr>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back-up-methodes en –strategieën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beheer van software (updates, back-ups, beveiliging,…)</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5327C7" w14:textId="77777777" w:rsidR="00350A3E" w:rsidRPr="00900EA7" w:rsidRDefault="00350A3E" w:rsidP="00350A3E">
      <w:pPr>
        <w:pStyle w:val="Voetnoot"/>
      </w:pPr>
      <w:r w:rsidRPr="006468CA">
        <w:t/>
      </w:r>
      <w:r w:rsidRPr="00362EDF">
        <w:t/>
      </w:r>
    </w:p>
    <w:p w14:paraId="12E927FC" w14:textId="77777777" w:rsidR="00350A3E" w:rsidRPr="00F368C5" w:rsidRDefault="00350A3E" w:rsidP="00350A3E">
      <w:pPr>
        <w:pStyle w:val="DescriptorTitel"/>
        <w:ind w:left="284"/>
      </w:pPr>
      <w:r w:rsidRPr="00F368C5">
        <w:rPr>
          <w:color w:val="FF0000"/>
        </w:rPr>
        <w:t/>
      </w:r>
      <w:r w:rsidRPr="00304C59">
        <w:t>Licht</w:t>
      </w:r>
      <w:r w:rsidRPr="00C8688E">
        <w:rPr>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technisch lichtplan (symbolen, aanduiding en relatie met lijsten)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DMX-apparatuur en netwerkapparatuur, signalen, bekabeling, eisen en beperkingen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tijdelijke bekabelingsmethodes en -technieken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hard patch systemen en permanente installatie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indeling lichtarmaturen en toebehoren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onderdelen van armaturen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het richten van spots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RDM (Remote Device Management)</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dimmers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programmeren van lichttafels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onderhoudsmethodes van lichtapparatuur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geschiedenis van de lichttechniek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stijlen en stromingen in de belichtingstechniek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lichtstuurtafels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programmeerfilosofieën voor lichtstuurtafels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programmeermethodieken en -strategieën voor lichtstuurtafels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types syntaxen voor lichtstuurtafels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personalities van lichttoestellen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optica</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fijnmechaniek voor geautomatiseerd licht</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5327C7" w14:textId="77777777" w:rsidR="00350A3E" w:rsidRPr="00900EA7" w:rsidRDefault="00350A3E" w:rsidP="00350A3E">
      <w:pPr>
        <w:pStyle w:val="Voetnoot"/>
      </w:pPr>
      <w:r w:rsidRPr="006468CA">
        <w:t/>
      </w:r>
      <w:r w:rsidRPr="00362EDF">
        <w:t/>
      </w:r>
    </w:p>
    <w:p w14:paraId="12E927FC" w14:textId="77777777" w:rsidR="00350A3E" w:rsidRPr="00F368C5" w:rsidRDefault="00350A3E" w:rsidP="00350A3E">
      <w:pPr>
        <w:pStyle w:val="DescriptorTitel"/>
        <w:ind w:left="284"/>
      </w:pPr>
      <w:r w:rsidRPr="00F368C5">
        <w:rPr>
          <w:color w:val="FF0000"/>
        </w:rPr>
        <w:t/>
      </w:r>
      <w:r w:rsidRPr="00304C59">
        <w:t>Podiummechanica</w:t>
      </w:r>
      <w:r w:rsidRPr="00C8688E">
        <w:rPr>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basisprincipes van mechanische belasting (statisch, dynamisch, puntlast en veiligheidsfactor)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hijsmiddelen voor podiumgebruik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trussen en zelfsteunende systemen (montage, eigenschappen en principes)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en methodes voor het aanslaan van lasten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manuele en elektrische trekkenwand (werking en gebruik)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technisch trekkenplan (symbolen, aanduiding en relatie met lijsten)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geschiedenis van de stijlen in de scenografie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5327C7" w14:textId="77777777" w:rsidR="00350A3E" w:rsidRPr="00900EA7" w:rsidRDefault="00350A3E" w:rsidP="00350A3E">
      <w:pPr>
        <w:pStyle w:val="Voetnoot"/>
      </w:pPr>
      <w:r w:rsidRPr="006468CA">
        <w:t/>
      </w:r>
      <w:r w:rsidRPr="00362EDF">
        <w:t/>
      </w:r>
    </w:p>
    <w:p w14:paraId="12E927FC" w14:textId="77777777" w:rsidR="00350A3E" w:rsidRPr="00F368C5" w:rsidRDefault="00350A3E" w:rsidP="00350A3E">
      <w:pPr>
        <w:pStyle w:val="DescriptorTitel"/>
        <w:ind w:left="284"/>
      </w:pPr>
      <w:r w:rsidRPr="00F368C5">
        <w:rPr>
          <w:color w:val="FF0000"/>
        </w:rPr>
        <w:t/>
      </w:r>
      <w:r w:rsidRPr="00304C59">
        <w:t>Productie, opbouw en verloop</w:t>
      </w:r>
      <w:r w:rsidRPr="00C8688E">
        <w:rPr>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werkcontexten (de podiumsector, festivals, evenementen, beurzen en tentoonstellingen)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opbouw en kenmerken van een voorstellingsruimte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van opslag, verpakking en markering van materiaal</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opbouw van een technische tekening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productieprocessen eigen aan de sector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methode van opbouw van een voorstelling (podiumorganisatie, logische werkvolgorde)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planningsmethodes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methodes voor cue’s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sectorspecifieke CAD- en visualisatiesoftware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relevante informatiebronnen, eigen aan de sector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 bij het aansturen van een team</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motivatie- en coachingtechnieken bij het aansturen van een team</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documentatiemethodes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impact van de verschillende technische disciplines op de opbouw</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regie en dramaturgie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overleg- en communicatietechnieken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gepaste en efficiënte communicatietechnieken, eigen aan de sector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instrumenten voor het documenteren van de eigen loopbaan (cv, portfolio,…)</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netwerktechnieken, eigen aan de sector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opstellen en gebruiken van draaiboeken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geschiedenis van de voorstellingsruimtes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sectorspecifieke documentatiesoftware</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5327C7" w14:textId="77777777" w:rsidR="00350A3E" w:rsidRPr="00900EA7" w:rsidRDefault="00350A3E" w:rsidP="00350A3E">
      <w:pPr>
        <w:pStyle w:val="Voetnoot"/>
      </w:pPr>
      <w:r w:rsidRPr="006468CA">
        <w:t/>
      </w:r>
      <w:r w:rsidRPr="00362EDF">
        <w:t/>
      </w:r>
    </w:p>
    <w:p w14:paraId="12E927FC" w14:textId="77777777" w:rsidR="00350A3E" w:rsidRPr="00F368C5" w:rsidRDefault="00350A3E" w:rsidP="00350A3E">
      <w:pPr>
        <w:pStyle w:val="DescriptorTitel"/>
        <w:ind w:left="284"/>
      </w:pPr>
      <w:r w:rsidRPr="00F368C5">
        <w:rPr>
          <w:color w:val="FF0000"/>
        </w:rPr>
        <w:t/>
      </w:r>
      <w:r w:rsidRPr="00304C59">
        <w:t>Veiligheid</w:t>
      </w:r>
      <w:r w:rsidRPr="00C8688E">
        <w:rPr>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basisprincipes van risico’s en preventie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risico’s en veiligheidsmaatregelen bij het werken op hoogte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risico’s en veiligheidsmaatregelen bij het werken met machines, aangedreven gereedschap en handgereedschap</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beveiliging van mechanische bevestigingen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richtlijnen publieksveiligheid</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gevaarlijke producten binnen de podiumsector (risico’s, richtlijnen en maatregelen voor verven, vuurwerk,…)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richtlijnen brandpreventie en bestrijding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collectieve beschermingsmaatregelen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EHBO</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principes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veilig verplaatsen van goederen (palletwagen, flightcase,...)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ladders en rolsteigers (soorten, eigenschappen, gebruik en controle)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een eenpersoonshoogtewerker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elektrische veiligheid (risico’s, richtlijnen en maatregelen)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gehoorbescherming (risico’s, richtlijnen en maatregelen)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PBM’s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basisprincipes van duurzaamheid</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5327C7" w14:textId="77777777" w:rsidR="00350A3E" w:rsidRPr="00900EA7" w:rsidRDefault="00350A3E" w:rsidP="00350A3E">
      <w:pPr>
        <w:pStyle w:val="Voetnoot"/>
      </w:pPr>
      <w:r w:rsidRPr="006468CA">
        <w:t/>
      </w:r>
      <w:r w:rsidRPr="00362EDF">
        <w:t/>
      </w:r>
    </w:p>
    <w:p w14:paraId="12E927FC" w14:textId="77777777" w:rsidR="00350A3E" w:rsidRPr="00F368C5" w:rsidRDefault="00350A3E" w:rsidP="00350A3E">
      <w:pPr>
        <w:pStyle w:val="DescriptorTitel"/>
        <w:ind w:left="284"/>
      </w:pPr>
      <w:r w:rsidRPr="00F368C5">
        <w:rPr>
          <w:color w:val="FF0000"/>
        </w:rPr>
        <w:t/>
      </w:r>
      <w:r w:rsidRPr="00304C59">
        <w:t>Grondige kennis</w:t>
      </w:r>
      <w:r w:rsidRPr="00C8688E">
        <w:rPr>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verloop en ritme van een voorstelling</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artistieke vereisten</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eigenschappen van licht	</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eigenschappen van lichtbundels</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bedienen van lichtstuurtafels voor geautomatiseerd licht</w:t>
      </w:r>
      <w:r w:rsidRPr="00127D6A">
        <w:rPr>
          <w:rFonts w:cstheme="minorHAnsi"/>
          <w:color w:val="FF0000"/>
        </w:rPr>
        <w:t/>
      </w:r>
    </w:p>
    <w:p w14:paraId="5E436A55" w14:textId="77777777" w:rsidR="00350A3E" w:rsidRPr="00C8688E" w:rsidRDefault="00350A3E" w:rsidP="00350A3E">
      <w:pPr>
        <w:spacing w:after="0" w:line="240" w:lineRule="auto"/>
        <w:rPr>
          <w:rFonts w:cstheme="minorHAnsi"/>
        </w:rPr>
      </w:pPr>
      <w:r w:rsidRPr="00667AD5">
        <w:rPr>
          <w:color w:val="FF0000"/>
        </w:rPr>
        <w:t/>
      </w:r>
    </w:p>
    <w:p w14:paraId="5B5327C7" w14:textId="77777777" w:rsidR="00350A3E" w:rsidRPr="00900EA7" w:rsidRDefault="00350A3E" w:rsidP="00350A3E">
      <w:pPr>
        <w:pStyle w:val="Voetnoot"/>
      </w:pPr>
      <w:r w:rsidRPr="006468CA">
        <w:t/>
      </w:r>
      <w:r w:rsidRPr="00362EDF">
        <w:t/>
      </w:r>
    </w:p>
    <w:p w14:paraId="2029E286" w14:textId="77777777" w:rsidR="000C04C6" w:rsidRDefault="005D162A" w:rsidP="006E07A6">
      <w:pPr>
        <w:pStyle w:val="Titel3"/>
      </w:pPr>
      <w:r>
        <w:t>Cognitieve vaardigheden</w:t>
      </w:r>
    </w:p>
    <w:p w14:paraId="01E3F15F" w14:textId="77777777" w:rsidR="00350A3E" w:rsidRDefault="00350A3E" w:rsidP="00350A3E">
      <w:pPr>
        <w:pStyle w:val="DescriptorTitel"/>
        <w:ind w:left="284"/>
      </w:pPr>
      <w:r w:rsidRPr="00FC158B">
        <w:rPr>
          <w:color w:val="FF0000"/>
        </w:rPr>
        <w:t/>
      </w:r>
      <w:r w:rsidRPr="008E6A29">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Plant de dag zodat de activiteiten op tijd uitgevoerd worden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Treft voorbereidingen om de eigen opdracht optimaal uit te voeren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Leest en gebruikt plannen en materiaallijst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Verzamelt de nodige apparatuur en toebehoren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Meldt onvoorziene omstandigheden aan de verantwoordelijke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gepast en efficiënt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en uitvoering van de opdracht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Rapporteert aan de verantwoordelijke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zich flexibel aan (verandering van collega’s,…)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Meldt onvoorziene omstandigheden aan de verantwoordelijke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PBM's waar nodig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Signaleert risico's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voorkomt en beschermt tegen specifieke risico’s zoals elektrische schokken, gehoorschade, gevaarlijke stoffen, struikelen, brand,…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met oog voor het duurzaam gebruik van materialen en energie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Informeert zich over de afspraken in niet-vertrouwde werkplekken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de afspraken van de werkplek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Brengt CBM's aan en gebruikt die waar nodig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lading op volledigheid en schade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Beveiligt de lading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Richt de eigen (tijdelijke) werkplek in rekening houdend met de algemene podiumorganisatie en de logische werkvolgorde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Beschermt, beveiligt en slaat apparatuur en toebehoren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Brengt aanduidingen en markeringen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Bedient en gebruikt een eenpersoonshoogtewerker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Beveiligt zich waar nodig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rekening met wat er onder het werkvlak gebeurt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Zorgt ervoor dat er geen gereedschappen, onderdelen of hulpmiddelen kunnen vallen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accurate en gepaste informatie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Reageert gepast op ontvangen informatie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aangepast aan de situatie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met handgebaren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communicatieapparatuur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over de verwachte resultaten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Motiveert het team</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Bewaakt het tijdsschema</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de kwaliteit van het werk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Stuurt bij waar nodig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Staat open voor voorstellen of bemerkingen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opbouwende, objectieve feedback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zaalplannen en technische documentatie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plan aan de locatie, de omstandigheden en de andere disciplines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Overlegt met de productieverantwoordelijke i.v.m. timing en plaatsgebruik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Plant kabelwegen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Plant de verdeling van signalen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Plant de verdeling van het elektrisch vermogen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de materiaallijst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planning voor het team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Maakt documentatie voor het team</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Overlegt met andere betrokkenen en disciplines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plaatsing en werking van toestellen en kabels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instelling van toestellen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plannen en lijsten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Bewaakt de planning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planning aan in overleg met andere betrokkenen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Informeert zich over de ontwikkelingen in relatie tot de eigen werkzaamheden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Identificeert de behoefte aan verdere ontwikkeling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Maakt zich vertrouwd met nieuwe evoluties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Verwerft nieuwe kennis en vaardigheden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Documenteert het eigen werk en carrière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Informeert zich over de bestaande markttrends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Bouwt een netwerk op en onderhoudt het (collega’s, klanten, werkgevers)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Promoot zichzelf</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de benodigde plannen op voor de podiummechanica en communiceert erover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Voorziet in de correcte bevestiging op ophangpunten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Bewaakt de overbelasting op basis van de bekende belasting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Bespreekt de opdracht met de artistiek en/of productieverantwoordelijke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Vormt zich een omvattend beeld van de productie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repetities en productievergaderingen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knelpunten of problemen vast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rekening met de technische vereisten, het budget, het beschikbaar materiaal</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Bepaalt het type en de positie van de spots en toestellen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Legt de opstelling, instelling en eigenschappen van apparatuur en gebruikte toebehoren vast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Tekent het technisch lichtplan gebruik makend van gangbare methodes en normen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Documenteert het lichtplan met patchlijsten, richtlijsten, richtplan,…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CAD-software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visualisatiesoftware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Presenteert en bespreekt het technisch ontwerp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Leest het technisch lichtplan en werkt volgens de aanwijzingen ervan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Sluit spots aan op de dimmerkast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de technische documentatie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Voert programma-updates uit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Laadt de eigenschappen van  geautomatiseerde toestellen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Maakt softpatch en verdeling over universes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Maakt pallets en posities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Maakt subs en banken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Programmeert lichtstanden, tijden en bewegingen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instellingen aan de hand van visualisatie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een richtplan en een standenlijst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bedieningsinstructies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instructies voor het richten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het resultaat in relatie met de ruimte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het resultaat in relatie met de standen en het gebruik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afstraling en storende effecten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samen met de artistiek verantwoordelijke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Voert standen en overgangen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het resultaat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Corrigeert standen tijdens repetities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Maakt aanpassingen in het draaiboek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back-up en hard-copy procedures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Voert pre-show check uit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Reageert op acties en visuele of auditieve cues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cue list of draaiboek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Bedient de lichtinstallatie tijdens de voorstelling om het gewenste lichtbeeld en timing te bekomen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Bedient DMX-gestuurde effecten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cues tijdens de voorstelling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en vervangt elektrische en elektronische onderdelen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Voert software updates uit</w:t>
      </w:r>
      <w:r w:rsidRPr="00FC158B">
        <w:rPr>
          <w:color w:val="FF0000"/>
        </w:rPr>
        <w:t/>
      </w:r>
    </w:p>
    <w:p w14:paraId="05669E17" w14:textId="77777777" w:rsidR="00350A3E" w:rsidRDefault="00350A3E" w:rsidP="00350A3E">
      <w:pPr>
        <w:spacing w:after="0" w:line="240" w:lineRule="auto"/>
      </w:pPr>
      <w:r w:rsidRPr="00FC158B">
        <w:rPr>
          <w:color w:val="FF0000"/>
        </w:rPr>
        <w:t/>
      </w:r>
    </w:p>
    <w:p w14:paraId="48BC786F" w14:textId="77777777" w:rsidR="00350A3E" w:rsidRPr="00362EDF" w:rsidRDefault="00350A3E" w:rsidP="00350A3E">
      <w:pPr>
        <w:pStyle w:val="Voetnoot"/>
      </w:pPr>
      <w:r w:rsidRPr="00627CD1">
        <w:t/>
      </w:r>
      <w:r w:rsidRPr="00362EDF">
        <w:t/>
      </w:r>
    </w:p>
    <w:p w14:paraId="016514C4" w14:textId="77777777" w:rsidR="000C04C6" w:rsidRDefault="000C04C6" w:rsidP="006E07A6">
      <w:pPr>
        <w:pStyle w:val="Titel3"/>
      </w:pPr>
      <w:r w:rsidRPr="00A93F6E">
        <w:t>Probleemoplossende vaardigheden</w:t>
      </w:r>
    </w:p>
    <w:p w14:paraId="1DDA5FE6" w14:textId="77777777" w:rsidR="00350A3E" w:rsidRPr="005D162A" w:rsidRDefault="00350A3E" w:rsidP="00350A3E">
      <w:pPr>
        <w:pStyle w:val="DescriptorTitel"/>
      </w:pPr>
      <w:r w:rsidRPr="00127D6A">
        <w:rPr>
          <w:color w:val="FF0000"/>
        </w:rPr>
        <w:t/>
      </w:r>
      <w:r w:rsidRPr="005D162A">
        <w:t/>
      </w:r>
      <w:r w:rsidRPr="005E308E">
        <w:rPr>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de eigen werkzaamheden en stuurt desnoods bij</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Werkt met oog voor de veiligheid van collega's, artiesten, het publiek en andere betrokkenen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verbeterpunten en preventiemaatregelen voor</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aan de gebruiken en omstandigheden van de locatie aan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Spoort fouten op en verhelpt ze</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Onderzoekt potentiële projecten en verwerft opdrachten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Zet het artistiek concept om in een technisch lichtplan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oplossingen voor</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Observeert de voorstelling en reageert op technische defecten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Observeert de voorstelling en bewaart de artistieke kwaliteit</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Speelt gepast in op onverwachte gebeurtennissen tijdens de voorstelling</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werking en spoort fouten op</w:t>
      </w:r>
      <w:r w:rsidRPr="00127D6A">
        <w:rPr>
          <w:rFonts w:eastAsia="Times New Roman" w:cs="Calibri"/>
          <w:color w:val="FF0000"/>
        </w:rPr>
        <w:t/>
      </w:r>
    </w:p>
    <w:p w14:paraId="05E7FD8C" w14:textId="77777777" w:rsidR="00350A3E" w:rsidRPr="005D162A" w:rsidRDefault="00350A3E" w:rsidP="00350A3E">
      <w:pPr>
        <w:spacing w:after="0" w:line="240" w:lineRule="auto"/>
        <w:rPr>
          <w:rFonts w:eastAsia="Times New Roman" w:cs="Calibri"/>
        </w:rPr>
      </w:pPr>
      <w:r w:rsidRPr="00E365C4">
        <w:rPr>
          <w:color w:val="FF0000"/>
        </w:rPr>
        <w:t/>
      </w:r>
    </w:p>
    <w:p w14:paraId="5921C3AD" w14:textId="77777777" w:rsidR="00350A3E" w:rsidRPr="005D162A" w:rsidRDefault="00350A3E" w:rsidP="00350A3E">
      <w:pPr>
        <w:pStyle w:val="Voetnoot"/>
      </w:pPr>
      <w:r w:rsidRPr="00627CD1">
        <w:t/>
      </w:r>
      <w:r w:rsidRPr="00362EDF">
        <w:t/>
      </w:r>
    </w:p>
    <w:p w14:paraId="7F5C973D" w14:textId="77777777" w:rsidR="000C04C6" w:rsidRDefault="000C04C6" w:rsidP="006E07A6">
      <w:pPr>
        <w:pStyle w:val="Titel3"/>
      </w:pPr>
      <w:r w:rsidRPr="00A93F6E">
        <w:t>Motorische vaardigheden</w:t>
      </w:r>
    </w:p>
    <w:p w14:paraId="1E2305BC" w14:textId="77777777"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Heft en tilt ergonomisch verantwoord</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veilig op hoogte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Gaat veilig om met materiaal, gereedschap, toestellen, apparatuur,...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materiaal transportklaar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en lost het materiaal</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gepaste hulpmiddelen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ladders en rolsteigers op en gebruikt ze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spots en toebehoren aan vaste en bewegende ophangstructuren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alle noodzakelijke bekabeling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spots volgens instructies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en voert kleine herstellingen uit aan conventionele lichtsystemen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de belichting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Rolt kabels op</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kabels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reinigt en vervangt optische en mechanische onderdelen</w:t>
      </w:r>
      <w:r w:rsidRPr="00152272">
        <w:rPr>
          <w:rFonts w:cstheme="minorHAnsi"/>
          <w:color w:val="FF0000"/>
          <w:lang w:val="de-DE"/>
        </w:rPr>
        <w:t/>
      </w:r>
    </w:p>
    <w:p w14:paraId="4A9ADE99" w14:textId="77777777" w:rsidR="00350A3E" w:rsidRPr="005D162A" w:rsidRDefault="00350A3E" w:rsidP="00350A3E">
      <w:pPr>
        <w:spacing w:after="0" w:line="240" w:lineRule="auto"/>
        <w:rPr>
          <w:rFonts w:cstheme="minorHAnsi"/>
        </w:rPr>
      </w:pPr>
      <w:r w:rsidRPr="00FD53EF">
        <w:rPr>
          <w:color w:val="FF0000"/>
        </w:rPr>
        <w:t/>
      </w:r>
    </w:p>
    <w:p w14:paraId="1F513D80" w14:textId="77777777" w:rsidR="00350A3E" w:rsidRPr="005D162A" w:rsidRDefault="00350A3E" w:rsidP="00350A3E">
      <w:pPr>
        <w:pStyle w:val="Voetnoot"/>
      </w:pPr>
      <w:r w:rsidRPr="00362EDF">
        <w:rPr>
          <w:color w:val="000000" w:themeColor="text1"/>
        </w:rPr>
        <w:t/>
      </w:r>
      <w:r w:rsidRPr="00362EDF">
        <w:t/>
      </w:r>
    </w:p>
    <w:p w14:paraId="0AB122BB" w14:textId="77777777" w:rsidR="000C04C6" w:rsidRDefault="000C04C6" w:rsidP="006E07A6">
      <w:pPr>
        <w:pStyle w:val="Titel3"/>
      </w:pPr>
      <w:r w:rsidRPr="00A93F6E">
        <w:t>Omgevingscontext</w:t>
      </w:r>
    </w:p>
    <w:p w14:paraId="488E217F" w14:textId="77777777" w:rsidR="00350A3E" w:rsidRPr="00FD0A00" w:rsidRDefault="00350A3E" w:rsidP="00350A3E">
      <w:pPr>
        <w:pStyle w:val="DescriptorTitel"/>
        <w:ind w:left="284"/>
      </w:pPr>
      <w:r w:rsidRPr="00866860">
        <w:rPr>
          <w:color w:val="FF0000"/>
        </w:rPr>
        <w:t/>
      </w:r>
      <w:r w:rsidRPr="00FD0A00">
        <w:t/>
      </w:r>
      <w:r w:rsidRPr="00602D24">
        <w:rPr>
          <w:color w:val="FF0000"/>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podiumsector (theater, dans, muziek,…), op festivals, evenementen, beurzen en tentoonstellingen. De werkomgeving is vaak artistiek/creatief.</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werkt rechtstreeks voor de organisator, voor een toeleverancier of freelance.</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kan verbonden zijn aan een vaste locatie. In andere gevallen werkt de beroepsbeoefenaar op verplaatsing, in binnen- en buitenland waarbij  soms dagelijks van locatie wordt gewisseld. De uitoefening van het beroep kan reizen inhouden, waarbij de beroepsbeoefenaar lange tijd van huis is.</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De samenstelling van de ploegen is wisselend, vaak wordt tijdelijk samengewerkt met meerdere kleine organisaties.</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Flexibiliteit is belangrijk  omdat de beroepsbeoefenaar  zich moet kunnen aanpassen aan onregelmatige werkuren en wijzigingen van planning , team, omgeving en klimatologische omstandigheden.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worden veelal uitgeoefend tijdens de vrije tijd van het publiek (’s avonds, ‘s nachts, tijdens weekends, in de gebruikelijke vakantieperiodes).</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worden  afgebakend en er heersen in veel gevallen strikte deadlines, wat resultaatgerichtheid, stressbestendigheid, concentratie en doorzettingsvermogen vraagt.</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rekening houden met de aanwezigheid van een publiek en werkt vaak tussen dat publiek. Daarbij moet rekening worden gehouden met voorschriften inzake veiligheid, hygiëne en welzijn.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contact met gevaarlijke producten en werken onder lasten, op hoogte en in moeilijke houdingen en omstandigheden impliceren.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materialen en gereedschappen waarmee de beroepsbeoefenaar werkt veroorzaken elektrische en mechanische risico’s.</w:t>
      </w:r>
      <w:r w:rsidRPr="00503C3A">
        <w:rPr>
          <w:rFonts w:eastAsia="Times New Roman" w:cs="Calibri"/>
          <w:color w:val="FF0000"/>
          <w:lang w:val="en-US"/>
        </w:rPr>
        <w:t/>
      </w:r>
    </w:p>
    <w:p w14:paraId="35C312C3" w14:textId="77777777" w:rsidR="00350A3E" w:rsidRPr="00503C3A" w:rsidRDefault="00350A3E" w:rsidP="00350A3E">
      <w:pPr>
        <w:spacing w:after="0" w:line="240" w:lineRule="auto"/>
        <w:rPr>
          <w:rFonts w:eastAsia="Times New Roman" w:cs="Calibri"/>
          <w:lang w:val="en-US"/>
        </w:rPr>
      </w:pPr>
      <w:r w:rsidRPr="008A5663">
        <w:rPr>
          <w:color w:val="FF0000"/>
          <w:lang w:val="en-US"/>
        </w:rPr>
        <w:t/>
      </w:r>
    </w:p>
    <w:p w14:paraId="4A982990" w14:textId="77777777" w:rsidR="00350A3E" w:rsidRPr="00350A3E" w:rsidRDefault="00350A3E" w:rsidP="00350A3E">
      <w:pPr>
        <w:pStyle w:val="Voetnoot"/>
      </w:pPr>
      <w:r w:rsidRPr="00627CD1">
        <w:t/>
      </w:r>
      <w:r w:rsidRPr="00362EDF">
        <w:t/>
      </w:r>
    </w:p>
    <w:p w14:paraId="4A7F5373" w14:textId="77777777" w:rsidR="002331E5" w:rsidRDefault="005D162A" w:rsidP="006E07A6">
      <w:pPr>
        <w:pStyle w:val="Titel3"/>
      </w:pPr>
      <w:r>
        <w:t>Handelingscontext</w:t>
      </w:r>
    </w:p>
    <w:p w14:paraId="11B15053" w14:textId="77777777" w:rsidR="00350A3E" w:rsidRPr="00FD0A00" w:rsidRDefault="00350A3E" w:rsidP="00350A3E">
      <w:pPr>
        <w:pStyle w:val="DescriptorTitel"/>
        <w:ind w:left="284"/>
      </w:pPr>
      <w:r w:rsidRPr="00866860">
        <w:rPr>
          <w:color w:val="FF0000"/>
        </w:rPr>
        <w:t/>
      </w:r>
      <w:r w:rsidRPr="00FD0A00">
        <w:t/>
      </w:r>
      <w:r w:rsidRPr="00F755AE">
        <w:rPr>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oog hebben voor de tevredenheid van de opdrachtgever en het publiek door met zorg, precisie en toewijding te werken.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bijzondere aandacht voor de (artistieke/creatieve) context van het eindproduct.</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moet de beroepsbeoefenaar voortdurend informatie uitwisselen en rekening houden met de activiteiten van de verschillende disciplines (geluid, licht, beeld, podiummechanica,…).</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Tijdens de repetities, de pre-show check en de voorstelling moet de beroepsbeoefenaar gedurende lange tijd geconcentreerd het licht beoordelen en optimaliseren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Tijdens de voorstelling speelt de beroepsbeoefenaar in op wat er gebeurt op het podium rekening houdend  met de reacties van het publiek en het verloop van de voorstelling.</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technische vereisten en de gewenste artistieke/creatieve concepten vragen extra aandacht en precisie.</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moet de beroepsbeoefenaar aandacht hebben voor risicovolle situaties (werken onder lasten en op hoogte, gevaarlijke producten, …) en de veiligheidsrisico’s voor zichzelf, collega’s, artiesten en publiek, voor, tijdens en na de voorstelling, het optreden, evenement,….</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beroepsuitoefening vergt extra aandacht voor materiaal en omgeving omdat er vaak wordt gewerkt in andermans infrastructuur en/of met gehuurd materiaal.</w:t>
      </w:r>
      <w:r w:rsidRPr="00866860">
        <w:rPr>
          <w:rFonts w:eastAsia="Times New Roman" w:cs="Calibri"/>
          <w:color w:val="FF0000"/>
        </w:rPr>
        <w:t/>
      </w:r>
    </w:p>
    <w:p w14:paraId="2DF6942D" w14:textId="77777777" w:rsidR="00350A3E" w:rsidRPr="00FD0A00" w:rsidRDefault="00350A3E" w:rsidP="00350A3E">
      <w:pPr>
        <w:spacing w:after="0" w:line="240" w:lineRule="auto"/>
        <w:rPr>
          <w:rFonts w:eastAsia="Times New Roman" w:cs="Calibri"/>
        </w:rPr>
      </w:pPr>
      <w:r w:rsidRPr="00F755AE">
        <w:rPr>
          <w:color w:val="FF0000"/>
        </w:rPr>
        <w:t/>
      </w:r>
    </w:p>
    <w:p w14:paraId="39498F25" w14:textId="77777777" w:rsidR="00350A3E" w:rsidRPr="005D162A" w:rsidRDefault="00350A3E" w:rsidP="00350A3E">
      <w:pPr>
        <w:pStyle w:val="Voetnoot"/>
      </w:pPr>
      <w:r w:rsidRPr="00627CD1">
        <w:t/>
      </w:r>
      <w:r w:rsidRPr="00362EDF">
        <w:t/>
      </w:r>
    </w:p>
    <w:p w14:paraId="5605489F" w14:textId="77777777" w:rsidR="000C04C6" w:rsidRDefault="000F69FE" w:rsidP="006E07A6">
      <w:pPr>
        <w:pStyle w:val="Titel3"/>
      </w:pPr>
      <w:r>
        <w:t>A</w:t>
      </w:r>
      <w:r w:rsidR="000C04C6" w:rsidRPr="00A93F6E">
        <w:t>utonomie</w:t>
      </w:r>
    </w:p>
    <w:p w14:paraId="23BFCEDC" w14:textId="77777777" w:rsidR="00350A3E" w:rsidRDefault="00350A3E" w:rsidP="00350A3E">
      <w:pPr>
        <w:pStyle w:val="DescriptorTitel"/>
        <w:ind w:left="284"/>
      </w:pPr>
      <w:r w:rsidRPr="00866860">
        <w:rPr>
          <w:color w:val="FF0000"/>
        </w:rPr>
        <w:t/>
      </w:r>
      <w:r w:rsidRPr="00FD0A00">
        <w:t/>
      </w:r>
    </w:p>
    <w:p w14:paraId="106F9242" w14:textId="77777777"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organiseren van de eigen werkzaamheden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aansturen van het team op de werkvloer</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organiseren en het inrichten van de eigen werkplek</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of er in veilige omstandigheden gewerkt kan worden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uitvoering en rapportering van de eigen werkzaamheden en die van het team</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kwaliteit en timing van de werkzaamheden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bedienen van de stuurtafel op basis van artistieke intenties</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gepast reageren op onverwachte gebeurtenissen tijdens de voorstelling</w:t>
      </w:r>
      <w:r w:rsidRPr="00152272">
        <w:rPr>
          <w:rFonts w:eastAsia="Times New Roman" w:cs="Calibri"/>
          <w:color w:val="FF0000"/>
          <w:lang w:val="de-DE"/>
        </w:rPr>
        <w:t/>
      </w:r>
    </w:p>
    <w:p w14:paraId="04E6855D"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1A96F038" w14:textId="77777777" w:rsidR="00350A3E" w:rsidRPr="002D2088" w:rsidRDefault="00350A3E" w:rsidP="00350A3E">
      <w:pPr>
        <w:spacing w:after="0" w:line="240" w:lineRule="auto"/>
        <w:rPr>
          <w:rFonts w:eastAsia="Times New Roman" w:cs="Calibri"/>
        </w:rPr>
      </w:pPr>
      <w:r>
        <w:rPr>
          <w:rFonts w:eastAsia="Times New Roman" w:cs="Calibri"/>
        </w:rPr>
        <w:t>Is gebonden aan</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ontvangen werkopdracht en tijdsplanning</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artistieke intenties</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deadlines</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verloop van een voorstelling</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lokale kwaliteits-, veiligheids- en milieuvoorschriften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wettelijke en technische voorschriften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collega’s en derden</w:t>
      </w:r>
      <w:r w:rsidRPr="00152272">
        <w:rPr>
          <w:rFonts w:eastAsia="Times New Roman" w:cs="Calibri"/>
          <w:color w:val="FF0000"/>
          <w:lang w:val="de-DE"/>
        </w:rPr>
        <w:t/>
      </w:r>
    </w:p>
    <w:p w14:paraId="72D27661"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0F146DF6" w14:textId="77777777" w:rsidR="00350A3E" w:rsidRPr="00FD0A00" w:rsidRDefault="00350A3E" w:rsidP="00350A3E">
      <w:pPr>
        <w:spacing w:after="0" w:line="240" w:lineRule="auto"/>
        <w:rPr>
          <w:rFonts w:eastAsia="Times New Roman" w:cs="Calibri"/>
        </w:rPr>
      </w:pPr>
      <w:r>
        <w:rPr>
          <w:rFonts w:eastAsia="Times New Roman" w:cs="Calibri"/>
        </w:rPr>
        <w:t>Doet beroep op</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collega’s, leidinggevende en derden voor de werkopdracht, gegevens, planning, leveringen, melden van problemen en gevaarlijke situaties.</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meer bevoegd persoon indien de beroepsbeoefenaar een probleem niet opgelost krijgt of te maken krijgt met werkzaamheden die buiten de eigen bevoegdheid vallen.</w:t>
      </w:r>
      <w:r w:rsidRPr="00152272">
        <w:rPr>
          <w:rFonts w:eastAsia="Times New Roman" w:cs="Calibri"/>
          <w:color w:val="FF0000"/>
          <w:lang w:val="de-DE"/>
        </w:rPr>
        <w:t/>
      </w:r>
    </w:p>
    <w:p w14:paraId="197AEDD4" w14:textId="77777777" w:rsidR="00350A3E" w:rsidRPr="00554602" w:rsidRDefault="00350A3E" w:rsidP="00350A3E">
      <w:pPr>
        <w:spacing w:after="0" w:line="240" w:lineRule="auto"/>
        <w:rPr>
          <w:rFonts w:eastAsia="Times New Roman" w:cs="Calibri"/>
        </w:rPr>
      </w:pPr>
      <w:r>
        <w:rPr>
          <w:rFonts w:eastAsia="Times New Roman" w:cs="Calibri"/>
          <w:color w:val="FF0000"/>
        </w:rPr>
        <w:t/>
      </w:r>
    </w:p>
    <w:p w14:paraId="1C029E3B" w14:textId="77777777" w:rsidR="00350A3E" w:rsidRPr="001220A5" w:rsidRDefault="00350A3E" w:rsidP="00350A3E">
      <w:pPr>
        <w:pStyle w:val="Voetnoot"/>
      </w:pPr>
      <w:r w:rsidRPr="00627CD1">
        <w:t/>
      </w:r>
      <w:r w:rsidRPr="00362EDF">
        <w:t/>
      </w:r>
    </w:p>
    <w:p w14:paraId="2B7D0A76" w14:textId="77777777" w:rsidR="002331E5" w:rsidRDefault="000C04C6" w:rsidP="006E07A6">
      <w:pPr>
        <w:pStyle w:val="Titel3"/>
      </w:pPr>
      <w:r w:rsidRPr="00A93F6E">
        <w:t>Verantwoordelijkheid</w:t>
      </w:r>
    </w:p>
    <w:p w14:paraId="77072037" w14:textId="77777777" w:rsidR="00350A3E" w:rsidRPr="00FD0A00" w:rsidRDefault="00350A3E" w:rsidP="00350A3E">
      <w:pPr>
        <w:pStyle w:val="DescriptorTitel"/>
        <w:ind w:left="284"/>
      </w:pPr>
      <w:r w:rsidRPr="00866860">
        <w:rPr>
          <w:color w:val="FF0000"/>
        </w:rPr>
        <w:t/>
      </w:r>
      <w:r w:rsidRPr="00FD0A00">
        <w:t/>
      </w:r>
      <w:r w:rsidRPr="006F360D">
        <w:rPr>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eigen werkzaamheden met oog voor kwaliteit</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de eigen veiligheid tijdens het werken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mee aan een veilige en duurzame arbeidsomgeving</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Vervoert het materiaal</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Richt de eigen werkplek in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Communiceert tijdens de voorstelling</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een team op de werkvloer aan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de opbouw</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Coördineert de opbouw en demontage</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continu de eigen praktijk</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de eigen loopbaan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de podiummechanica die noodzakelijk is voor de eigen werkzaamheden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Ontwerpt het technisch lichtplan op basis van de artistieke intenties</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demonteert de belichting</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stuurtafel voor</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instructies voor het richten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Programmeert de stuurtafel</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Bedient de stuurtafel op basis van de artistieke intenties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lichtapparatuur</w:t>
      </w:r>
      <w:r w:rsidRPr="00866860">
        <w:rPr>
          <w:rFonts w:eastAsia="Times New Roman" w:cs="Calibri"/>
          <w:color w:val="FF0000"/>
        </w:rPr>
        <w:t/>
      </w:r>
    </w:p>
    <w:p w14:paraId="2C85CD72" w14:textId="77777777" w:rsidR="00350A3E" w:rsidRPr="00FD0A00" w:rsidRDefault="00350A3E" w:rsidP="00350A3E">
      <w:pPr>
        <w:spacing w:after="0" w:line="240" w:lineRule="auto"/>
        <w:rPr>
          <w:rFonts w:eastAsia="Times New Roman" w:cs="Calibri"/>
        </w:rPr>
      </w:pPr>
      <w:r w:rsidRPr="006F360D">
        <w:rPr>
          <w:color w:val="FF0000"/>
        </w:rPr>
        <w:t/>
      </w:r>
    </w:p>
    <w:p w14:paraId="2F6E7DD5" w14:textId="77777777" w:rsidR="00350A3E" w:rsidRPr="001220A5" w:rsidRDefault="00350A3E" w:rsidP="00350A3E">
      <w:pPr>
        <w:pStyle w:val="Voetnoot"/>
      </w:pPr>
      <w:r w:rsidRPr="00627CD1">
        <w:t/>
      </w:r>
      <w:r w:rsidRPr="00362EDF">
        <w:t/>
      </w:r>
      <w:r w:rsidR="00A559CB">
        <w:t/>
      </w:r>
    </w:p>
    <w:p w14:paraId="3CDE2CDF" w14:textId="77777777" w:rsidR="000C04C6" w:rsidRPr="00A93F6E" w:rsidRDefault="00260015" w:rsidP="00CC3EBF">
      <w:pPr>
        <w:pStyle w:val="Titel22"/>
        <w:spacing w:after="0"/>
      </w:pPr>
      <w:r>
        <w:t>A</w:t>
      </w:r>
      <w:r w:rsidR="000C04C6" w:rsidRPr="00A93F6E">
        <w:t>ttesten</w:t>
      </w:r>
      <w:r w:rsidR="00CC3EBF">
        <w:t xml:space="preserve"> EN VOORWAARDEN</w:t>
      </w:r>
    </w:p>
    <w:p w14:paraId="326C2E58" w14:textId="77777777"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14:paraId="6770715D" w14:textId="77777777" w:rsidR="00C2126F" w:rsidRPr="002002DC" w:rsidRDefault="00C2126F" w:rsidP="00C2126F">
      <w:pPr>
        <w:spacing w:after="0" w:line="240" w:lineRule="auto"/>
      </w:pPr>
      <w:r w:rsidRPr="002002DC">
        <w:rPr>
          <w:b/>
          <w:color w:val="595959" w:themeColor="text1" w:themeTint="A6"/>
          <w:sz w:val="26"/>
        </w:rPr>
        <w:t>Wettelijke attesten en voorwaarden</w:t>
      </w:r>
    </w:p>
    <w:p w14:paraId="5FB9E0AA" w14:textId="77777777" w:rsidR="00C2126F" w:rsidRDefault="00C2126F" w:rsidP="00C2126F">
      <w:pPr>
        <w:spacing w:after="0" w:line="240" w:lineRule="auto"/>
      </w:pPr>
      <w:r w:rsidRPr="0022611F">
        <w:t>Er zijn geen wettelijke att</w:t>
      </w:r>
      <w:r>
        <w:t xml:space="preserve">esten of voorwaarden </w:t>
      </w:r>
      <w:r w:rsidR="00282AF4">
        <w:t>vereist</w:t>
      </w:r>
      <w:r>
        <w:t>.</w:t>
      </w:r>
    </w:p>
    <w:p w14:paraId="78ECB877" w14:textId="77777777"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52E1" w14:textId="77777777" w:rsidR="007E1DBD" w:rsidRDefault="007E1DBD" w:rsidP="00DE7DA8">
      <w:pPr>
        <w:spacing w:after="0" w:line="240" w:lineRule="auto"/>
      </w:pPr>
      <w:r>
        <w:separator/>
      </w:r>
    </w:p>
  </w:endnote>
  <w:endnote w:type="continuationSeparator" w:id="0">
    <w:p w14:paraId="60E4E7FC" w14:textId="77777777" w:rsidR="007E1DBD" w:rsidRDefault="007E1DBD"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66A0" w14:textId="77777777" w:rsidR="005D6A6C" w:rsidRDefault="005D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14:paraId="1FB3BF6C"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EAE3B4A" wp14:editId="6D255F92">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646E" w14:textId="77777777"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0DE1" w14:textId="77777777" w:rsidR="005D6A6C" w:rsidRDefault="005D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2E65" w14:textId="77777777" w:rsidR="007E1DBD" w:rsidRDefault="007E1DBD" w:rsidP="00DE7DA8">
      <w:pPr>
        <w:spacing w:after="0" w:line="240" w:lineRule="auto"/>
      </w:pPr>
      <w:r>
        <w:separator/>
      </w:r>
    </w:p>
  </w:footnote>
  <w:footnote w:type="continuationSeparator" w:id="0">
    <w:p w14:paraId="01D09DBF" w14:textId="77777777" w:rsidR="007E1DBD" w:rsidRDefault="007E1DBD" w:rsidP="00DE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60AB" w14:textId="77777777" w:rsidR="005D6A6C" w:rsidRDefault="005D6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D052" w14:textId="2010E2D8" w:rsidR="005619E5" w:rsidRPr="005619E5" w:rsidRDefault="005619E5" w:rsidP="005619E5">
    <w:pPr>
      <w:pStyle w:val="Header"/>
      <w:pBdr>
        <w:bottom w:val="single" w:sz="4" w:space="3" w:color="auto"/>
      </w:pBdr>
      <w:rPr>
        <w:rFonts w:cstheme="minorHAnsi"/>
        <w:i/>
        <w:iCs/>
        <w:spacing w:val="-2"/>
        <w:sz w:val="20"/>
        <w:szCs w:val="20"/>
      </w:rPr>
    </w:pPr>
    <w:bookmarkStart w:id="0" w:name="_Hlk54013463"/>
    <w:bookmarkStart w:id="1" w:name="_Hlk54013464"/>
    <w:r w:rsidRPr="005619E5">
      <w:rPr>
        <w:rFonts w:cstheme="minorHAnsi"/>
        <w:i/>
        <w:iCs/>
        <w:color w:val="172B4D"/>
        <w:spacing w:val="-2"/>
        <w:sz w:val="20"/>
        <w:szCs w:val="20"/>
        <w:shd w:val="clear" w:color="auto" w:fill="FFFFFF"/>
      </w:rPr>
      <w:t xml:space="preserve">Raadpleeg steeds </w:t>
    </w:r>
    <w:hyperlink r:id="rId1" w:history="1">
      <w:r w:rsidRPr="005619E5">
        <w:rPr>
          <w:rStyle w:val="Hyperlink"/>
          <w:rFonts w:cstheme="minorHAnsi"/>
          <w:i/>
          <w:iCs/>
          <w:color w:val="2B92BE"/>
          <w:spacing w:val="-2"/>
          <w:sz w:val="20"/>
          <w:szCs w:val="20"/>
          <w:shd w:val="clear" w:color="auto" w:fill="FFFFFF"/>
        </w:rPr>
        <w:t>www.vlaamsekwalificatiestructuur.be</w:t>
      </w:r>
    </w:hyperlink>
    <w:r w:rsidRPr="005619E5">
      <w:rPr>
        <w:rFonts w:cstheme="minorHAnsi"/>
        <w:i/>
        <w:iCs/>
        <w:color w:val="172B4D"/>
        <w:spacing w:val="-2"/>
        <w:sz w:val="20"/>
        <w:szCs w:val="20"/>
        <w:shd w:val="clear" w:color="auto" w:fill="FFFFFF"/>
      </w:rPr>
      <w:t xml:space="preserve"> voor de meest actuele versie van een beroepskwalificatie</w:t>
    </w:r>
    <w:r w:rsidR="005D6A6C">
      <w:rPr>
        <w:rFonts w:cstheme="minorHAnsi"/>
        <w:i/>
        <w:iCs/>
        <w:color w:val="172B4D"/>
        <w:spacing w:val="-2"/>
        <w:sz w:val="20"/>
        <w:szCs w:val="20"/>
        <w:shd w:val="clear" w:color="auto" w:fill="FFFFFF"/>
      </w:rPr>
      <w:t>.</w:t>
    </w:r>
    <w:bookmarkStart w:id="2" w:name="_GoBack"/>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E57A" w14:textId="77777777" w:rsidR="005D6A6C" w:rsidRDefault="005D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16B7"/>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619E5"/>
    <w:rsid w:val="0057112E"/>
    <w:rsid w:val="0057297F"/>
    <w:rsid w:val="00593C73"/>
    <w:rsid w:val="00597ADE"/>
    <w:rsid w:val="00597E29"/>
    <w:rsid w:val="005D162A"/>
    <w:rsid w:val="005D6A6C"/>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1DBD"/>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7659"/>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Emphasis">
    <w:name w:val="Emphasis"/>
    <w:basedOn w:val="DefaultParagraphFont"/>
    <w:uiPriority w:val="20"/>
    <w:qFormat/>
    <w:rsid w:val="005619E5"/>
    <w:rPr>
      <w:i/>
      <w:iCs/>
    </w:rPr>
  </w:style>
  <w:style w:type="character" w:styleId="Hyperlink">
    <w:name w:val="Hyperlink"/>
    <w:basedOn w:val="DefaultParagraphFont"/>
    <w:uiPriority w:val="99"/>
    <w:unhideWhenUsed/>
    <w:rsid w:val="005619E5"/>
    <w:rPr>
      <w:color w:val="0000FF" w:themeColor="hyperlink"/>
      <w:u w:val="single"/>
    </w:rPr>
  </w:style>
  <w:style w:type="character" w:styleId="UnresolvedMention">
    <w:name w:val="Unresolved Mention"/>
    <w:basedOn w:val="DefaultParagraphFont"/>
    <w:uiPriority w:val="99"/>
    <w:semiHidden/>
    <w:unhideWhenUsed/>
    <w:rsid w:val="0056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vlaamsekwalificatiestructuu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117</cp:revision>
  <dcterms:created xsi:type="dcterms:W3CDTF">2013-08-16T11:25:00Z</dcterms:created>
  <dcterms:modified xsi:type="dcterms:W3CDTF">2020-10-19T13:24:00Z</dcterms:modified>
</cp:coreProperties>
</file>