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E1" w:rsidRDefault="003B07E1" w:rsidP="003B07E1">
      <w:pPr>
        <w:pStyle w:val="DossierTitel"/>
      </w:pPr>
      <w:r>
        <w:t/>
      </w:r>
      <w:r w:rsidRPr="002F2A40">
        <w:t>BEROEPSKWALIFICATIE</w:t>
      </w:r>
    </w:p>
    <w:p w:rsidR="003B07E1" w:rsidRDefault="003B07E1" w:rsidP="003B07E1">
      <w:pPr>
        <w:pStyle w:val="DossierTitel"/>
      </w:pPr>
      <w:r>
        <w:t>(</w:t>
      </w:r>
      <w:r w:rsidR="0060223B">
        <w:t>0230</w:t>
      </w:r>
      <w:r>
        <w:t>)</w:t>
      </w:r>
    </w:p>
    <w:p w:rsidR="003B07E1" w:rsidRDefault="003B07E1" w:rsidP="003B07E1">
      <w:pPr>
        <w:pStyle w:val="DossierTitel"/>
      </w:pPr>
      <w:r>
        <w:t>Assistent podiumtechnicus</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3B07E1" w:rsidRDefault="003B07E1" w:rsidP="003B07E1">
      <w:pPr>
        <w:pStyle w:val="Titel1"/>
        <w:numPr>
          <w:ilvl w:val="0"/>
          <w:numId w:val="0"/>
        </w:num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Assistent podiumtechnicus</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De assistent podiumtechnicus voert technische werkzaamheden uit op vlak van onder meer licht, beeld, geluid en podiummechanica teneinde een voorstelling, presentatie, concert, evenement, beurs,… op technisch vlak optimaal op te bouwen.</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3</w:t>
      </w:r>
    </w:p>
    <w:p w:rsidR="000C04C6" w:rsidRPr="00F0058F" w:rsidRDefault="000C04C6" w:rsidP="003B07E1">
      <w:pPr>
        <w:shd w:val="clear" w:color="auto" w:fill="FFFFFF"/>
        <w:spacing w:after="0" w:line="240" w:lineRule="auto"/>
        <w:rPr>
          <w:rFonts w:eastAsia="Times New Roman" w:cs="Arial"/>
          <w:szCs w:val="20"/>
          <w:lang w:val="nl-NL" w:eastAsia="nl-NL"/>
        </w:rPr>
      </w:pPr>
    </w:p>
    <w:p w:rsidR="000C04C6" w:rsidRPr="00E74229" w:rsidRDefault="000C04C6" w:rsidP="003B07E1">
      <w:pPr>
        <w:pStyle w:val="Titel22"/>
        <w:rPr>
          <w:lang w:eastAsia="nl-NL"/>
        </w:rPr>
      </w:pPr>
      <w:r>
        <w:rPr>
          <w:lang w:eastAsia="nl-NL"/>
        </w:rPr>
        <w:t>Jaar van erkenning</w:t>
      </w:r>
    </w:p>
    <w:p w:rsidR="000C04C6" w:rsidRPr="005D162A" w:rsidRDefault="00113690" w:rsidP="005D162A">
      <w:pPr>
        <w:shd w:val="clear" w:color="auto" w:fill="FFFFFF"/>
        <w:spacing w:after="0"/>
        <w:rPr>
          <w:rFonts w:eastAsia="Times New Roman"/>
          <w:lang w:eastAsia="nl-NL"/>
        </w:rPr>
      </w:pPr>
      <w:r>
        <w:rPr>
          <w:rFonts w:eastAsia="Times New Roman"/>
          <w:lang w:eastAsia="nl-NL"/>
        </w:rPr>
        <w:t>2019</w:t>
      </w:r>
      <w:r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E43AF4" w:rsidP="003B07E1">
      <w:pPr>
        <w:pStyle w:val="Titel1"/>
        <w:numPr>
          <w:ilvl w:val="0"/>
          <w:numId w:val="20"/>
        </w:numPr>
        <w:ind w:left="862" w:hanging="862"/>
      </w:pPr>
      <w:r>
        <w:rPr>
          <w:szCs w:val="44"/>
        </w:rPr>
        <w:lastRenderedPageBreak/>
        <w:t>Besc</w:t>
      </w:r>
      <w:r w:rsidR="0073671F">
        <w:rPr>
          <w:szCs w:val="44"/>
        </w:rPr>
        <w:t>h</w:t>
      </w:r>
      <w:r>
        <w:rPr>
          <w:szCs w:val="44"/>
        </w:rPr>
        <w:t>r</w:t>
      </w:r>
      <w:r w:rsidR="0073671F">
        <w:rPr>
          <w:szCs w:val="44"/>
        </w:rPr>
        <w:t>ijving van het beroep</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Pr="002C5C20" w:rsidRDefault="004A5CEE" w:rsidP="002C5C20">
      <w:pPr>
        <w:spacing w:after="0" w:line="240" w:lineRule="auto"/>
        <w:rPr>
          <w:lang w:eastAsia="nl-BE"/>
        </w:rPr>
      </w:pPr>
      <w:r w:rsidRPr="00113690">
        <w:rPr>
          <w:color w:val="FF0000"/>
          <w:lang w:eastAsia="nl-BE"/>
        </w:rPr>
        <w:t/>
      </w:r>
      <w:r w:rsidR="001154D8" w:rsidRPr="0057112E">
        <w:rPr>
          <w:b/>
          <w:color w:val="595959" w:themeColor="text1" w:themeTint="A6"/>
          <w:sz w:val="26"/>
          <w:szCs w:val="26"/>
        </w:rPr>
        <w:t>Basisactiviteiten</w:t>
      </w:r>
    </w:p>
    <w:p w:rsidR="002C5C20" w:rsidRDefault="002C5C20" w:rsidP="002C5C20">
      <w:pPr>
        <w:spacing w:after="0" w:line="240" w:lineRule="auto"/>
        <w:rPr>
          <w:u w:val="single"/>
        </w:rPr>
      </w:pPr>
      <w:r w:rsidRPr="00127D6A">
        <w:rPr>
          <w:color w:val="FF0000"/>
        </w:rPr>
        <w:t/>
      </w:r>
      <w:r>
        <w:rPr>
          <w:color w:val="FF0000"/>
        </w:rPr>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Organiseert de eigen werkzaamheden met oog voor kwaliteit (co 01833)</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de werkzaamheden uit binnen de vooropgestelde planning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Treft voorbereidingen om de eigen opdracht optimaal uit te voeren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Leest en gebruikt plannen en materiaallijst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Verzamelt de nodige apparatuur en toebehoren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Evalueert de eigen werkzaamheden en stuurt indien nodig bij</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Gaat zuinig om met materialen, gereedschappen, tijd en vermijdt verspilling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Meldt onvoorziene omstandigheden aan de verantwoordelijke</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in teamverband (co 01809)</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Communiceert gepast en efficiënt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Wisselt informatie uit met collega’s en verantwoordelijken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Overlegt over de voorbereiding en uitvoering  van de opdracht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Rapporteert aan de verantwoordelijke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efficiënt samen met collega's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Volgt aanwijzingen van verantwoordelijken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zich flexibel aan (verandering van collega’s,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Meldt onvoorziene omstandigheden aan de verantwoordelijke</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met oog voor de eigen veiligheid tijdens het werken (co 01832)</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Heft en tilt ergonomisch verantwoord</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veilig op hoogte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Gaat veilig om met materiaal, gereedschap, toestellen, apparatuur,...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PBM's waar nodig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Signaleert risico's</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mee aan een veilige en duurzame arbeidsomgeving (co 01834)</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met oog voor de veiligheid van collega's, artiesten, het publiek en andere betrokkenen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Herkent, voorkomt en beschermt tegen specifieke risico’s zoals elektrische schokken, gehoorschade, gevaarlijke stoffen, struikelen, brand,…</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verbeterpunten en preventiemaatregelen voor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Informeert zich over de afspraken in niet-vertrouwde werkplekken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zich aan de afspraak van de werkplek</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Brengt CBM’s aan en gebruikt die waar nodig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met oog voor het duurzaam gebruik van materialen en energie</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Vervoert het materiaal (co 01835)</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Maakt materiaal transportklaar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Laadt en lost het materiaal</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gepaste hulpmiddelen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lading op volledigheid en schade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Beveiligt de lading</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Richt de eigen werkplek in (co 01836)</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Richt de eigen (tijdelijke) werkplek in rekening houdend met de algemene podiumorganisatie en de logische werkvolgorde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zich aan de gebruiken en omstandigheden van de locatie aan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Beschermt, beveiligt en slaat apparatuur en toebehoren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Brengt aanduidingen en markeringen aan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op hoogte (co 01837)</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ladders en rolsteigers op en gebruikt ze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ladders, steigers en hoogwerkers volgens de veiligheidsregels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Beveiligt zich waar nodig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rekening met wat er onder het werkvlak gebeurt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Zorgt dat geen gereedschappen, onderdelen of hulpmiddelen kunnen vallen</w:t>
      </w:r>
      <w:r w:rsidRPr="00127D6A">
        <w:rPr>
          <w:rFonts w:cstheme="minorHAnsi"/>
          <w:color w:val="FF0000"/>
        </w:rPr>
        <w:t/>
      </w:r>
    </w:p>
    <w:p w:rsidR="002C5C20" w:rsidRPr="002C5C20" w:rsidRDefault="002C5C20" w:rsidP="002C5C20">
      <w:pPr>
        <w:pStyle w:val="Voetnoot"/>
      </w:pPr>
      <w:r w:rsidRPr="00362EDF">
        <w:t/>
      </w:r>
    </w:p>
    <w:p w:rsidR="000C04C6" w:rsidRDefault="004A5CEE" w:rsidP="00597ADE">
      <w:pPr>
        <w:spacing w:after="0" w:line="240" w:lineRule="auto"/>
        <w:rPr>
          <w:b/>
          <w:color w:val="595959" w:themeColor="text1" w:themeTint="A6"/>
          <w:sz w:val="26"/>
          <w:szCs w:val="26"/>
        </w:rPr>
      </w:pPr>
      <w:r w:rsidRPr="00597ADE">
        <w:rPr>
          <w:b/>
          <w:color w:val="595959" w:themeColor="text1" w:themeTint="A6"/>
          <w:sz w:val="26"/>
          <w:szCs w:val="26"/>
        </w:rPr>
        <w:t/>
      </w:r>
      <w:r w:rsidR="000C04C6" w:rsidRPr="00597ADE">
        <w:rPr>
          <w:b/>
          <w:color w:val="595959" w:themeColor="text1" w:themeTint="A6"/>
          <w:sz w:val="26"/>
          <w:szCs w:val="26"/>
        </w:rPr>
        <w:t>S</w:t>
      </w:r>
      <w:r w:rsidR="00597ADE">
        <w:rPr>
          <w:b/>
          <w:color w:val="595959" w:themeColor="text1" w:themeTint="A6"/>
          <w:sz w:val="26"/>
          <w:szCs w:val="26"/>
        </w:rPr>
        <w:t>pecifieke activiteiten</w:t>
      </w:r>
    </w:p>
    <w:p w:rsidR="002C5C20" w:rsidRPr="00F0058F" w:rsidRDefault="002C5C20" w:rsidP="002C5C20">
      <w:pPr>
        <w:spacing w:after="0" w:line="240" w:lineRule="auto"/>
      </w:pPr>
      <w:r w:rsidRPr="00127D6A">
        <w:rPr>
          <w:color w:val="FF0000"/>
        </w:rPr>
        <w:t/>
      </w:r>
      <w:r>
        <w:rPr>
          <w:color w:val="FF0000"/>
        </w:rPr>
        <w:t/>
      </w:r>
    </w:p>
    <w:p w:rsidR="002C5C20" w:rsidRPr="00F91263" w:rsidRDefault="002C5C20" w:rsidP="002C5C20">
      <w:pPr>
        <w:pStyle w:val="ListParagraph"/>
        <w:numPr>
          <w:ilvl w:val="0"/>
          <w:numId w:val="14"/>
        </w:numPr>
        <w:spacing w:after="0" w:line="240" w:lineRule="auto"/>
      </w:pPr>
      <w:r w:rsidRPr="00127D6A">
        <w:rPr>
          <w:color w:val="FF0000"/>
        </w:rPr>
        <w:t/>
      </w:r>
      <w:r w:rsidRPr="00F91263">
        <w:t>Plaatst en bedient de podiummechanica</w:t>
      </w:r>
      <w:r>
        <w:rPr>
          <w:rFonts w:cstheme="minorHAnsi"/>
        </w:rPr>
        <w:t xml:space="preserve"> </w:t>
      </w:r>
      <w:r w:rsidRPr="00A4228D">
        <w:rPr>
          <w:rFonts w:cstheme="minorHAnsi"/>
        </w:rPr>
        <w:t>(L150601 Id4270-c)</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Controleert de bevestiging van toestellen of onderdelen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Legt de tegengewichten in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Hangt de trekken op de goede hoogte (is bv. nodig om de spots te kunnen richten) en merkt ze (duidt aan tot waar ze moeten zakken of stijgen tijdens de voorstelling)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Bedient de trekken tijdens de voorstelling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Voert changementen uit (stukken weghalen, afhaken, wegrollen, naar de scène schuiven, …)</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Monteert en plaatst zelfsteunende systemen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Monteert trussen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Slaat trussen aan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Plaatst podia en verhogen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Onderhoudt en voert kleine herstellingen uit (reinigen, opspannen, …)</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Monteert en demonteert de geluidsinstallatie</w:t>
      </w:r>
      <w:r>
        <w:rPr>
          <w:rFonts w:cstheme="minorHAnsi"/>
        </w:rPr>
        <w:t xml:space="preserve"> </w:t>
      </w:r>
      <w:r w:rsidRPr="00A4228D">
        <w:rPr>
          <w:rFonts w:cstheme="minorHAnsi"/>
        </w:rPr>
        <w:t>(L150801 Id8048-c)</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Leest geluidsdocumentatie (stageplan, priklijst,...) en werkt volgens de aanwijzingen ervan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Bevestigt en beveiligt componenten van de geluidsinstallatie aan vaste en bewegende ophangstructuren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Plaatst de componenten van de geluidsinstallatie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Legt de kabels en sluit die aan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Demonteert de geluidsinstallatie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Rolt kabels op</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Onderhoudt en voert kleine herstellingen uit (reinigen, stekkers solderen,…)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Monteert en demonteert de belichting</w:t>
      </w:r>
      <w:r>
        <w:rPr>
          <w:rFonts w:cstheme="minorHAnsi"/>
        </w:rPr>
        <w:t xml:space="preserve"> </w:t>
      </w:r>
      <w:r w:rsidRPr="00A4228D">
        <w:rPr>
          <w:rFonts w:cstheme="minorHAnsi"/>
        </w:rPr>
        <w:t>(co 01838)</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Leest het technisch lichtplan en werkt volgens de aanwijzingen ervan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Bevestigt en beveiligt spots en toebehoren aan vaste en bewegende ophangstructuren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Legt alle noodzakelijke bekabeling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Sluit spots aan op de dimmerkast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Richt spots volgens instructies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Onderhoudt en voert kleine herstellingen uit aan conventionele lichtsystemen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Demonteert de belichting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Rolt kabels op</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Voert de decormontage en -demontage uit</w:t>
      </w:r>
      <w:r>
        <w:rPr>
          <w:rFonts w:cstheme="minorHAnsi"/>
        </w:rPr>
        <w:t xml:space="preserve"> </w:t>
      </w:r>
      <w:r w:rsidRPr="00A4228D">
        <w:rPr>
          <w:rFonts w:cstheme="minorHAnsi"/>
        </w:rPr>
        <w:t>(co 01839)</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Plaatst en monteert decoronderdelen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Bevestigt decorstukken aan vaste en bewegende ophangstructuren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Plaatst standaardpodiummateriaal (praktikabels, trappen, balletvloer,…)</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Knoopt doeken in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Vouwt doeken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Voert kleine herstellingen uit aan de decoronderdelen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Demonteert decoronderdelen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Installeert de elektrische mobiele installatie onder toezicht</w:t>
      </w:r>
      <w:r>
        <w:rPr>
          <w:rFonts w:cstheme="minorHAnsi"/>
        </w:rPr>
        <w:t xml:space="preserve"> </w:t>
      </w:r>
      <w:r w:rsidRPr="00A4228D">
        <w:rPr>
          <w:rFonts w:cstheme="minorHAnsi"/>
        </w:rPr>
        <w:t>(co 01840)</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Legt de kabels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Voorziet de aansluitingsmogelijkheden op het podium</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Bewaakt de veiligheid (beschadiging, oververhitting, de verbindingen)</w:t>
      </w:r>
      <w:r w:rsidRPr="00127D6A">
        <w:rPr>
          <w:rFonts w:cstheme="minorHAnsi"/>
          <w:color w:val="FF0000"/>
        </w:rPr>
        <w:t/>
      </w:r>
    </w:p>
    <w:p w:rsidR="002C5C20" w:rsidRPr="002C5C20" w:rsidRDefault="002C5C20" w:rsidP="002C5C20">
      <w:pPr>
        <w:pStyle w:val="Voetnoot"/>
      </w:pPr>
      <w:r w:rsidRPr="00362EDF">
        <w:t/>
      </w:r>
    </w:p>
    <w:p w:rsidR="00A15DC3" w:rsidRPr="00080BFA" w:rsidRDefault="000C04C6" w:rsidP="00A15DC3">
      <w:pPr>
        <w:spacing w:after="0" w:line="240" w:lineRule="auto"/>
        <w:rPr>
          <w:lang w:val="en-US"/>
        </w:rPr>
      </w:pPr>
      <w:r w:rsidRPr="00A15DC3">
        <w:rPr>
          <w:color w:val="FF0000"/>
          <w:lang w:val="en-US" w:eastAsia="nl-BE"/>
        </w:rPr>
        <w:t/>
      </w:r>
      <w:r w:rsidR="00A15DC3" w:rsidRPr="00A15DC3">
        <w:rPr>
          <w:color w:val="FF0000"/>
          <w:lang w:val="en-US"/>
        </w:rPr>
        <w:t xml:space="preserve"> </w:t>
      </w:r>
      <w:r w:rsidR="00A15DC3" w:rsidRPr="00080BFA">
        <w:rPr>
          <w:color w:val="FF0000"/>
          <w:lang w:val="en-US"/>
        </w:rPr>
        <w:t/>
      </w:r>
    </w:p>
    <w:p w:rsidR="000C04C6" w:rsidRPr="00362EDF" w:rsidRDefault="000C04C6" w:rsidP="00F0058F">
      <w:pPr>
        <w:pStyle w:val="Titel22"/>
      </w:pPr>
      <w:r w:rsidRPr="00A93F6E">
        <w:t>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br/>
      </w:r>
      <w:r>
        <w:t>Basiskennis</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ruimtelijk meten (meetmethodes, berekenen)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tekstverwerking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rekenbladen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digitale communicatie (e-mail, agendabeheer,…)</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internet – zoekmethodes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veiligheids- en milieuwetgeving (ARAB, VLAREM, Codex, AREI,…)</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decorbouw (lijm-, en verftechnieken, houtverbindingen en metalen bevestigingsmiddelen)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350A3E" w:rsidRPr="00F368C5" w:rsidRDefault="00350A3E" w:rsidP="00350A3E">
      <w:pPr>
        <w:pStyle w:val="DescriptorTitel"/>
        <w:ind w:left="284"/>
      </w:pPr>
      <w:r w:rsidRPr="00F368C5">
        <w:rPr>
          <w:color w:val="FF0000"/>
        </w:rPr>
        <w:t/>
      </w:r>
      <w:r w:rsidRPr="00304C59">
        <w:t>Elektriciteit</w:t>
      </w:r>
      <w:r w:rsidRPr="00C8688E">
        <w:rPr>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elektriciteit (spanning, stroom, weerstand, hun eenheden, basisformules)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meettoestellen en hun gebruik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basisschakelingen (serie, parallel, verschillende schakelaars,…)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elektrische kabels (eigenschappen, codering, sectie en lengte en de impact ervan)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meest voorkomende elektrische stekkers (eigenschappen, coderingen en aanduidingen)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methodiek voor deductief foutzoeken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vermogensberekening monofasig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beveiligingscomponenten (automaten, zekering en differentieel, hun eigenschappen en toepassingen)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350A3E" w:rsidRPr="00F368C5" w:rsidRDefault="00350A3E" w:rsidP="00350A3E">
      <w:pPr>
        <w:pStyle w:val="DescriptorTitel"/>
        <w:ind w:left="284"/>
      </w:pPr>
      <w:r w:rsidRPr="00F368C5">
        <w:rPr>
          <w:color w:val="FF0000"/>
        </w:rPr>
        <w:t/>
      </w:r>
      <w:r w:rsidRPr="00304C59">
        <w:t>Productie, opbouw en verloop</w:t>
      </w:r>
      <w:r w:rsidRPr="00C8688E">
        <w:rPr>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verschillende werkcontexten (de podiumsector, festivals, evenementen, beurzen en tentoonstellingen)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vakterminologie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opbouw en kenmerken van een voorstellingsruimte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principes van opslag, verpakking en markering van materiaal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opbouw van een technische tekening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productieprocessen eigen aan de sector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methode van opbouw van een voorstelling (podiumorganisatie, logische werkvolgorde)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laad- en zekeringstechnieken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350A3E" w:rsidRPr="00F368C5" w:rsidRDefault="00350A3E" w:rsidP="00350A3E">
      <w:pPr>
        <w:pStyle w:val="DescriptorTitel"/>
        <w:ind w:left="284"/>
      </w:pPr>
      <w:r w:rsidRPr="00F368C5">
        <w:rPr>
          <w:color w:val="FF0000"/>
        </w:rPr>
        <w:t/>
      </w:r>
      <w:r w:rsidRPr="00304C59">
        <w:t>Licht</w:t>
      </w:r>
      <w:r w:rsidRPr="00C8688E">
        <w:rPr>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het technisch lichtplan (symbolen, aanduiding en relatie met lijsten)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DMX-apparatuur en netwerkapparatuur, -bekabeling, eisen en beperkingen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tijdelijke bekabelingsmethodes en -technieken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hard patch systemen en permanente installatie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indeling lichtarmaturen en toebehoren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onderdelen van armaturen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procedures voor het richten van spots</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350A3E" w:rsidRPr="00F368C5" w:rsidRDefault="00350A3E" w:rsidP="00350A3E">
      <w:pPr>
        <w:pStyle w:val="DescriptorTitel"/>
        <w:ind w:left="284"/>
      </w:pPr>
      <w:r w:rsidRPr="00F368C5">
        <w:rPr>
          <w:color w:val="FF0000"/>
        </w:rPr>
        <w:t/>
      </w:r>
      <w:r w:rsidRPr="00304C59">
        <w:t>Geluid</w:t>
      </w:r>
      <w:r w:rsidRPr="00C8688E">
        <w:rPr>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het technisch geluidsplan (symbolen, aanduiding en relatie met lijsten)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meest voorkomende geluidstoestellen en -bronnen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geluidskabels (eigenschappen, signalen, codering, sectie en lengte en de impact ervan)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meest voorkomende geluidsstekkers (eigenschappen, signalen, coderingen en aanduidingen)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350A3E" w:rsidRPr="00F368C5" w:rsidRDefault="00350A3E" w:rsidP="00350A3E">
      <w:pPr>
        <w:pStyle w:val="DescriptorTitel"/>
        <w:ind w:left="284"/>
      </w:pPr>
      <w:r w:rsidRPr="00F368C5">
        <w:rPr>
          <w:color w:val="FF0000"/>
        </w:rPr>
        <w:t/>
      </w:r>
      <w:r w:rsidRPr="00304C59">
        <w:t>Podiummechanica</w:t>
      </w:r>
      <w:r w:rsidRPr="00C8688E">
        <w:rPr>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basisprincipes van mechanische belasting (statisch, dynamisch, puntlast en veiligheidsfactor)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meest voorkomende hijsmiddelen voor podiumgebruik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trussen en zelfsteunende systemen (montage, eigenschappen en principes)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technieken en methodes voor het aanslaan van lasten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methodes voor het changeren van decors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doeken (eigenschappen, soorten, behandeling)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manuele en elektrische trekkenwand (werking en gebruik)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het technisch trekkenplan (symbolen, aanduiding en relatie met lijsten)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standaard aanwezige elementen (balletvloer, verhogen, schoren,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decormontagetechnieken (opbouw)</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350A3E" w:rsidRPr="00F368C5" w:rsidRDefault="00350A3E" w:rsidP="00350A3E">
      <w:pPr>
        <w:pStyle w:val="DescriptorTitel"/>
        <w:ind w:left="284"/>
      </w:pPr>
      <w:r w:rsidRPr="00F368C5">
        <w:rPr>
          <w:color w:val="FF0000"/>
        </w:rPr>
        <w:t/>
      </w:r>
      <w:r w:rsidRPr="00304C59">
        <w:t>Veiligheid</w:t>
      </w:r>
      <w:r w:rsidRPr="00C8688E">
        <w:rPr>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basisprincipes van risico’s en preventie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risico’s en veiligheidsmaatregelen bij het werken op hoogte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risico’s en veiligheidsmaatregelen bij het werken met machines, aangedreven gereedschap en handgereedschap</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beveiliging van mechanische bevestigingen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richtlijnen publieksveiligheid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meest voorkomende gevaarlijke producten binnen de podiumsector (risico’s, richtlijnen en maatregelen omtrent verven, vuurwerk,…)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richtlijnen brandpreventie en bestrijding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het gebruik van collectieve beschermingsmaatregelen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EHBO</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ergonomische principes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het veilig verplaatsen van goederen (palletwagen, flightcase,...)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ladders en rolsteigers (soorten, eigenschappen, gebruik en controle)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werking van een eenpersoonshoogtewerker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elektrische veiligheid (risico’s, richtlijnen en maatregelen)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gehoorbescherming (risico’s, richtlijnen en maatregelen)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het gebruik van PBM’s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basisprincipes van duurzaamheid</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de werkzaamheden uit binnen de vooropgestelde planning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Treft voorbereidingen om de eigen opdracht optimaal uit te voeren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Leest en gebruikt plannen en materiaallijst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Verzamelt de nodige apparatuur en toebehoren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Gaat zuinig om met materialen, gereedschappen, tijd en vermijdt verspilling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Meldt onvoorziene omstandigheden aan de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gepast en efficiënt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Wisselt informatie uit met collega’s en verantwoordelijken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Overlegt over de voorbereiding en uitvoering  van de 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aan de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efficiënt samen met 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aanwijzingen van verantwoordelijken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zich flexibel aan (verandering van collega’s,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Meldt onvoorziene omstandigheden aan de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PBM's waar nodig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Signaleert risico's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Herkent, voorkomt en beschermt tegen specifieke risico’s zoals elektrische schokken, gehoorschade, gevaarlijke stoffen, struikelen, brand,…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Informeert zich over de afspraken in niet-vertrouwde werkplekken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de afspraak van de werkplek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Brengt CBM’s aan en gebruikt die waar nodig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met oog voor het duurzaam gebruik van materialen en energie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lading op volledigheid en schade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Beveiligt de lading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Richt de eigen (tijdelijke) werkplek in rekening houdend met de algemene podiumorganisatie en de logische werkvolgorde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zich aan de gebruiken en omstandigheden van de locatie aan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Beschermt, beveiligt en slaat apparatuur en toebehoren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Brengt aanduidingen en markeringen aan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ladders, steigers en hoogwerkers volgens de veiligheidsregels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Beveiligt zich waar nodig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rekening met wat er onder het werkvlak gebeurt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Zorgt dat geen gereedschappen, onderdelen of hulpmiddelen kunnen vallen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bevestiging van toestellen of onderdelen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Leest geluidsdocumentatie (stageplan, priklijst,...) en werkt volgens de aanwijzingen ervan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Onderhoudt en voert kleine herstellingen uit (reinigen, stekkers solderen,…)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Leest het technisch lichtplan en werkt volgens de aanwijzingen ervan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Richt spots volgens instructies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Onderhoudt en voert kleine herstellingen uit aan conventionele lichtsystemen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Voorziet de aansluitingsmogelijkheden op het podium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Bewaakt de veiligheid (beschadiging, oververhitting, de verbindingen)</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Evalueert de eigen werkzaamheden en stuurt indien nodig bij</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Werkt met oog voor de veiligheid van collega's, artiesten, het publiek en andere betrokkenen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Stelt verbeterpunten en preventiemaatregelen voor</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t/>
      </w:r>
      <w:r w:rsidRPr="006E5A9C">
        <w:t/>
      </w:r>
      <w:r w:rsidRPr="00E365C4">
        <w:rPr>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Heft en tilt ergonomisch verantwoord</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Werkt veilig op hoogte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Gaat veilig om met materiaal, gereedschap, toestellen, apparatuur,...</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Maakt materiaal transportklaar</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Laadt en lost het materiaal</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Gebruikt gepaste hulpmiddelen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Stelt ladders en rolsteigers op en gebruikt ze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Legt de tegengewichten in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Hangt de trekken op de goede hoogte (is bv. nodig om de spots te kunnen richten) en merkt ze (duidt aan tot waar ze moeten zakken of stijgen tijdens de voorstelling)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Bedient de trekken tijdens de voorstelling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Voert changementen uit (stukken weghalen, afhaken, wegrollen, naar de scène schuiven,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Monteert en plaatst zelfsteunende systemen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Monteert trussen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Slaat trussen aan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Plaatst podia en verhogen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Onderhoudt en voert kleine herstellingen uit (reinigen, opspannen,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Bevestigt en beveiligt componenten van de geluidsinstallatie aan vaste en bewegende ophangstructuren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Plaatst de componenten van de geluidsinstallatie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Legt de kabels en sluit die aan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Demonteert de geluidsinstallatie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Rolt kabels op</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Bevestigt en beveiligt spots en toebehoren aan vaste en bewegende ophangstructuren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Legt alle noodzakelijke bekabeling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Sluit spots aan op de dimmerkast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Demonteert de belichting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Rolt kabels op</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Plaatst en monteert decoronderdelen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Bevestigt decorstukken aan vaste en bewegende ophangstructuren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Plaatst standaardpodiummateriaal (praktikabels, trappen, balletvloer,…)</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Knoopt doeken in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Vouwt doeken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Voert kleine herstellingen uit aan de decoronderdelen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Demonteert decoronderdelen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Legt de kabels</w:t>
      </w:r>
      <w:r w:rsidRPr="00127D6A">
        <w:rPr>
          <w:rFonts w:cstheme="minorHAnsi"/>
          <w:color w:val="FF0000"/>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uitgeoefend in de podiumsector (theater, dans, muziek,…), op festivals, evenementen, beurzen en tentoonstellingen. De werkomgeving is vaak artistiek/creatief.</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beroepsbeoefenaar werkt rechtstreeks voor de organisator of een toeleverancier.</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beroepsbeoefenaar kan verbonden zijn aan een vaste locatie. In andere gevallen werkt men op verplaatsing, in binnen- en buitenland waarbij  soms dagelijks van locatie wordt gewisseld.</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meestal in team uitgeoefend. De samenstelling van de ploegen is wisselend, vaak wordt tijdelijk samengewerkt met meerdere kleine organisaties.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Flexibiliteit is belangrijk  omdat de beroepsbeoefenaar  zich moet kunnen aanpassen aan onregelmatige werkuren en wijzigingen van planning , team, omgeving en klimatologische omstandigheden.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activiteiten worden veelal uitgeoefend tijdens de vrije tijd van het publiek (’s avonds, ‘s nachts, tijdens weekends, in de gebruikelijke vakantieperiodes).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werkopdracht en het eindresultaat worden  afgebakend en er heersen in veel gevallen strikte deadlines, wat resultaatgerichtheid, stressbestendigheid, concentratie en doorzettingsvermogen vraagt.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beroepsbeoefenaar dient rekening te houden met de aanwezigheid van een publiek en werkt vaak tussen dat publiek. Daarbij dient rekening te worden gehouden met voorschriften inzake veiligheid, hygiëne en welzijn.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situatie op de werkplek kan het dragen van lasten, contact met gevaarlijke producten en werken onder lasten, op hoogte en in moeilijke houdingen en omstandigheden impliceren.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materialen en gereedschappen waarmee de beroepsbeoefenaar werkt veroorzaken elektrische en mechanische risico’s.</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moet oog hebben voor de tevredenheid van de opdrachtgever en het publiek door met zorg, precisie en toewijding te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heeft bijzondere aandacht voor de (artistieke/creatieve) context van het eindproduct.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Gedurende de werkzaamheden moet hij voortdurend informatie uitwisselen en rekening houden met de activiteiten van de verschillende disciplines (geluid, licht, beeld, podiummechanica,…).</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technische vereisten en de gewenste artistieke/creatieve concepten vragen extra aandacht en precisie.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Gedurende de werkzaamheden moet  hij aandacht hebben voor risicovolle situaties (werken onder lasten en op hoogte, gevaarlijke producten, …) en de veiligheidsrisico’s voor zichzelf, collega’s, artiesten en publiek, voor, tijdens en na de voorstelling, het optreden, evenement,….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beroepsuitoefening vergt extra aandacht voor materiaal en omgeving omdat er vaak wordt gewerkt in andermans infrastructuur en/of met gehuurd materiaal.</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lastRenderedPageBreak/>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organiseren van de eigen werkzaamheden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organiseren en het inrichten van de eigen werkplek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controleren of er in veilige omstandigheden kan gewerkt worden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uitvoering en rapportering van de eigen werkzaamheden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controleren van de kwaliteit van de eigen werkzaamheden</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ontvangen instructies en tijdsplanning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deadlines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lokale kwaliteits-, veiligheids- en milieuvoorschriften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wettelijke en technische voorschriften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afspraken met collega’s en derden</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leidinggevende voor de werkopdracht, gegevens, planning, leveringen, melden van problemen en gevaarlijke situaties en bijkomende instructies.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een meer bevoegd persoon indien hij een probleem niet opgelost krijgt of te maken krijgt met werkzaamheden die buiten zijn bevoegdheid vallen.</w:t>
      </w:r>
      <w:r w:rsidRPr="00866860">
        <w:rPr>
          <w:rFonts w:eastAsia="Times New Roman" w:cs="Calibri"/>
          <w:color w:val="FF0000"/>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Organiseert de eigen werkzaamheden met oog voor kwaliteit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in teamverband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met oog voor de eigen veiligheid tijdens het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mee aan een veilige en duurzame arbeidsomgeving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Vervoert het materiaal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Richt de eigen werkplek in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op hoogte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Plaatst en bedient de podiummechanica</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Monteert en demonteert de geluidsinstallatie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Monteert en demonteert de belichting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de decormontage en -demontage uit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Installeert de elektrische mobiele installatie onder toezicht</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r w:rsidR="00127D6A" w:rsidRPr="008539AC">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949" w:rsidRDefault="009B3949" w:rsidP="00DE7DA8">
      <w:pPr>
        <w:spacing w:after="0" w:line="240" w:lineRule="auto"/>
      </w:pPr>
      <w:r>
        <w:separator/>
      </w:r>
    </w:p>
  </w:endnote>
  <w:endnote w:type="continuationSeparator" w:id="0">
    <w:p w:rsidR="009B3949" w:rsidRDefault="009B3949"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949" w:rsidRDefault="009B3949" w:rsidP="00DE7DA8">
      <w:pPr>
        <w:spacing w:after="0" w:line="240" w:lineRule="auto"/>
      </w:pPr>
      <w:r>
        <w:separator/>
      </w:r>
    </w:p>
  </w:footnote>
  <w:footnote w:type="continuationSeparator" w:id="0">
    <w:p w:rsidR="009B3949" w:rsidRDefault="009B3949"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3D52C654"/>
    <w:lvl w:ilvl="0" w:tplc="0813000F">
      <w:start w:val="1"/>
      <w:numFmt w:val="decimal"/>
      <w:lvlText w:val="%1."/>
      <w:lvlJc w:val="left"/>
      <w:pPr>
        <w:ind w:left="360" w:hanging="360"/>
      </w:pPr>
      <w:rPr>
        <w:rFonts w:hint="default"/>
      </w:rPr>
    </w:lvl>
    <w:lvl w:ilvl="1" w:tplc="66007E96">
      <w:start w:val="2"/>
      <w:numFmt w:val="bullet"/>
      <w:lvlText w:val="-"/>
      <w:lvlJc w:val="left"/>
      <w:pPr>
        <w:ind w:left="1080" w:hanging="360"/>
      </w:pPr>
      <w:rPr>
        <w:rFonts w:ascii="Times New Roman" w:eastAsia="Times New Roman" w:hAnsi="Times New Roman" w:cs="Times New Roman"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0A7A"/>
    <w:rsid w:val="000568B5"/>
    <w:rsid w:val="000978F5"/>
    <w:rsid w:val="000B4D6D"/>
    <w:rsid w:val="000C04C6"/>
    <w:rsid w:val="000E16D0"/>
    <w:rsid w:val="000F69FE"/>
    <w:rsid w:val="00113690"/>
    <w:rsid w:val="001154D8"/>
    <w:rsid w:val="001220A5"/>
    <w:rsid w:val="00127D6A"/>
    <w:rsid w:val="001656C8"/>
    <w:rsid w:val="00176650"/>
    <w:rsid w:val="00182F1B"/>
    <w:rsid w:val="001A590D"/>
    <w:rsid w:val="001C5460"/>
    <w:rsid w:val="002012C4"/>
    <w:rsid w:val="00212D54"/>
    <w:rsid w:val="002331E5"/>
    <w:rsid w:val="00257A14"/>
    <w:rsid w:val="00260015"/>
    <w:rsid w:val="00266CF4"/>
    <w:rsid w:val="00286BF2"/>
    <w:rsid w:val="002A1E05"/>
    <w:rsid w:val="002A44B5"/>
    <w:rsid w:val="002C5C20"/>
    <w:rsid w:val="002D2088"/>
    <w:rsid w:val="00304C59"/>
    <w:rsid w:val="003215A3"/>
    <w:rsid w:val="00345BD2"/>
    <w:rsid w:val="003466F5"/>
    <w:rsid w:val="00350A3E"/>
    <w:rsid w:val="003524A2"/>
    <w:rsid w:val="00362EDF"/>
    <w:rsid w:val="003A0C5C"/>
    <w:rsid w:val="003B07E1"/>
    <w:rsid w:val="00415201"/>
    <w:rsid w:val="004236FC"/>
    <w:rsid w:val="00423F38"/>
    <w:rsid w:val="0044205E"/>
    <w:rsid w:val="00465219"/>
    <w:rsid w:val="00483B9D"/>
    <w:rsid w:val="004A5CEE"/>
    <w:rsid w:val="00503C3A"/>
    <w:rsid w:val="00554602"/>
    <w:rsid w:val="0057112E"/>
    <w:rsid w:val="0057297F"/>
    <w:rsid w:val="00593C73"/>
    <w:rsid w:val="00597ADE"/>
    <w:rsid w:val="00597E29"/>
    <w:rsid w:val="005D162A"/>
    <w:rsid w:val="005E308E"/>
    <w:rsid w:val="005E5A18"/>
    <w:rsid w:val="0060223B"/>
    <w:rsid w:val="00685A1E"/>
    <w:rsid w:val="006B197C"/>
    <w:rsid w:val="006D110B"/>
    <w:rsid w:val="006D6AE0"/>
    <w:rsid w:val="006E07A6"/>
    <w:rsid w:val="006E3ADB"/>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29FF"/>
    <w:rsid w:val="00A63B9F"/>
    <w:rsid w:val="00A65E37"/>
    <w:rsid w:val="00AA2569"/>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8688E"/>
    <w:rsid w:val="00CB1037"/>
    <w:rsid w:val="00CC1CCB"/>
    <w:rsid w:val="00CC3EBF"/>
    <w:rsid w:val="00CF1D4D"/>
    <w:rsid w:val="00D26A1D"/>
    <w:rsid w:val="00D40C24"/>
    <w:rsid w:val="00D60E07"/>
    <w:rsid w:val="00D70C35"/>
    <w:rsid w:val="00D82B29"/>
    <w:rsid w:val="00DB1A0C"/>
    <w:rsid w:val="00DE7DA8"/>
    <w:rsid w:val="00E05883"/>
    <w:rsid w:val="00E1013C"/>
    <w:rsid w:val="00E43AF4"/>
    <w:rsid w:val="00E53DD2"/>
    <w:rsid w:val="00E76C39"/>
    <w:rsid w:val="00E87D46"/>
    <w:rsid w:val="00EC6DF8"/>
    <w:rsid w:val="00F0058F"/>
    <w:rsid w:val="00F35B3F"/>
    <w:rsid w:val="00F368C5"/>
    <w:rsid w:val="00F639D4"/>
    <w:rsid w:val="00F8351C"/>
    <w:rsid w:val="00F9259F"/>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6529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5</Pages>
  <Words>1017</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Willem Albert</cp:lastModifiedBy>
  <cp:revision>95</cp:revision>
  <dcterms:created xsi:type="dcterms:W3CDTF">2013-08-16T11:25:00Z</dcterms:created>
  <dcterms:modified xsi:type="dcterms:W3CDTF">2019-03-22T17:05:00Z</dcterms:modified>
</cp:coreProperties>
</file>