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E1" w:rsidRDefault="003B07E1" w:rsidP="003B07E1">
      <w:pPr>
        <w:pStyle w:val="DossierTitel"/>
      </w:pPr>
      <w:r>
        <w:t/>
      </w:r>
      <w:r w:rsidRPr="002F2A40">
        <w:t>BEROEPSKWALIFICATIE</w:t>
      </w:r>
    </w:p>
    <w:p w:rsidR="003B07E1" w:rsidRDefault="003B07E1" w:rsidP="003B07E1">
      <w:pPr>
        <w:pStyle w:val="DossierTitel"/>
      </w:pPr>
      <w:r>
        <w:t>(</w:t>
      </w:r>
      <w:r w:rsidR="0060223B">
        <w:t>0177</w:t>
      </w:r>
      <w:r>
        <w:t>)</w:t>
      </w:r>
    </w:p>
    <w:p w:rsidR="003B07E1" w:rsidRDefault="003B07E1" w:rsidP="003B07E1">
      <w:pPr>
        <w:pStyle w:val="DossierTitel"/>
      </w:pPr>
      <w:r>
        <w:t>Florist </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3B07E1" w:rsidRDefault="003B07E1" w:rsidP="003B07E1">
      <w:pPr>
        <w:pStyle w:val="Titel1"/>
        <w:numPr>
          <w:ilvl w:val="0"/>
          <w:numId w:val="0"/>
        </w:num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Florist </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De benaming wordt niet gebruikt in de Competent-fiche D120901 Verkoper van bloemen en planten (m/v). De Competent-fiche gebruikt wel de titel van “Bloemist”. Deze titel wordt echter foutief gebruikt. De titel ‘Bloemist’ wordt voorbehouden voor een ander beroep uit de tuinbouwsector.</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0C04C6" w:rsidRPr="003B07E1" w:rsidRDefault="000C04C6" w:rsidP="000C04C6">
      <w:pPr>
        <w:shd w:val="clear" w:color="auto" w:fill="FFFFFF"/>
        <w:spacing w:after="0" w:line="240" w:lineRule="auto"/>
        <w:rPr>
          <w:rFonts w:eastAsia="Times New Roman"/>
        </w:rPr>
      </w:pPr>
      <w:r w:rsidRPr="003B07E1">
        <w:rPr>
          <w:rFonts w:eastAsia="Times New Roman"/>
        </w:rPr>
        <w:t>‘Verzorgt, verwerkt en/of verkoopt bloemen en planten voor binnen (snijbloemen, boeketten en groene planten, bloemstukken, decoraties, gedroogde bloemen, accessoires, ….) en buiten (beplantingen voor bloembakken, terrasplanten, bloembollen, zorgproducten) teneinde een goed product af te leveren  en maximaal tegemoet te komen aan de wensen van de klant.’</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p>
    <w:p w:rsidR="000C04C6" w:rsidRPr="00F0058F" w:rsidRDefault="000C04C6" w:rsidP="003B07E1">
      <w:pPr>
        <w:shd w:val="clear" w:color="auto" w:fill="FFFFFF"/>
        <w:spacing w:after="0" w:line="240" w:lineRule="auto"/>
        <w:rPr>
          <w:rFonts w:eastAsia="Times New Roman" w:cs="Arial"/>
          <w:szCs w:val="20"/>
          <w:lang w:val="nl-NL" w:eastAsia="nl-NL"/>
        </w:rPr>
      </w:pPr>
    </w:p>
    <w:p w:rsidR="000C04C6" w:rsidRPr="00E74229" w:rsidRDefault="000C04C6" w:rsidP="003B07E1">
      <w:pPr>
        <w:pStyle w:val="Titel22"/>
        <w:rPr>
          <w:lang w:eastAsia="nl-NL"/>
        </w:rPr>
      </w:pPr>
      <w:r>
        <w:rPr>
          <w:lang w:eastAsia="nl-NL"/>
        </w:rPr>
        <w:t>Jaar van erkenning</w:t>
      </w:r>
    </w:p>
    <w:p w:rsidR="000C04C6" w:rsidRPr="005D162A" w:rsidRDefault="00113690" w:rsidP="005D162A">
      <w:pPr>
        <w:shd w:val="clear" w:color="auto" w:fill="FFFFFF"/>
        <w:spacing w:after="0"/>
        <w:rPr>
          <w:rFonts w:eastAsia="Times New Roman"/>
          <w:lang w:eastAsia="nl-NL"/>
        </w:rPr>
      </w:pPr>
      <w:r>
        <w:rPr>
          <w:rFonts w:eastAsia="Times New Roman"/>
          <w:lang w:eastAsia="nl-NL"/>
        </w:rPr>
        <w:t>2015</w:t>
      </w:r>
      <w:r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B07E1" w:rsidP="003B07E1">
      <w:pPr>
        <w:pStyle w:val="Titel1"/>
        <w:numPr>
          <w:ilvl w:val="0"/>
          <w:numId w:val="20"/>
        </w:numPr>
        <w:ind w:left="862" w:hanging="862"/>
      </w:pPr>
      <w:r>
        <w:rPr>
          <w:szCs w:val="44"/>
        </w:rPr>
        <w:t>Activiteiten</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Pr="002C5C20" w:rsidRDefault="004A5CEE" w:rsidP="002C5C20">
      <w:pPr>
        <w:spacing w:after="0" w:line="240" w:lineRule="auto"/>
        <w:rPr>
          <w:lang w:eastAsia="nl-BE"/>
        </w:rPr>
      </w:pPr>
      <w:r w:rsidRPr="00113690">
        <w:rPr>
          <w:color w:val="FF0000"/>
          <w:lang w:eastAsia="nl-BE"/>
        </w:rPr>
        <w:t/>
      </w:r>
    </w:p>
    <w:p w:rsidR="002C5C20" w:rsidRPr="00F0058F" w:rsidRDefault="002C5C20" w:rsidP="002C5C20">
      <w:pPr>
        <w:spacing w:after="0" w:line="240" w:lineRule="auto"/>
      </w:pPr>
      <w:r w:rsidRPr="00113690">
        <w:rPr>
          <w:color w:val="FF0000"/>
        </w:rPr>
        <w:lastRenderedPageBreak/>
        <w:t/>
      </w:r>
      <w:r>
        <w:rPr>
          <w:color w:val="FF0000"/>
        </w:rPr>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Bepaalt de (eigen) werkvolgorde  (co 01286)</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Maakt de dagplanning op, stelt prioriteiten en bepaalt de werkvolgorde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Raadpleegt de lijst met de eventuele bestellingen en levertijden voor de dag</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Koopt bloemen, planten, accessoires aan volgens de gemaakte afspraken (D120901 Id18111-c)</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Kan kwaliteit onderscheiden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Overlegt met collega’s/leidinggevende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Stelt zich op de hoogte van het seizoenaanbod</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Heeft inzicht in het marktaanbod, houdbaarheid, verzorging</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Is prijsbewust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Koopt tijdig in op basis van het benodigde inkoopvolume en inkoopbudget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Vraagt indien nodig offertes op</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Maakt een keuze uit de inkoopkanalen en leveranciers volgens de gemaakte afspraken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Onderhandelt met leveranciers over (inkoop)prijzen, kwaliteit en eventueel de leveringsvoorwaarden volgens de gemaakte afspraken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Registreert de inkoop</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Controleert de aankoop en evalueert de kwaliteit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Rapporteert de inkoopgegevens aan de leidinggevende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Volgt ontwikkelingen en trends van de markt op</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Verzorgt en bewaakt de voorraad (D120901 Id19103-c)</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Registreert de voorraad van de verkoopruimte en het magazijn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Gebruikt registratiesoftware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Vult de voorraad van de verkoopruimte en het magazijn aan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Controleert de voorraad regelmatig op kwantiteit en kwaliteit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Neemt maatregelen om de voorraad te corrigeren indien nodig</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Let op afwijkingen door beschadigingen en of derving van producten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Hanteert het “first-in first-out”-principe</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Verzorgt producten en materialen  (D120901 Id21837-c/7145-c)</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Maakt vazen, materialen en gereedschap schoon en desinfecteert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Maakt de bloemen schoon op de juiste manier: voor elke soort op de aangewezen wijze met de juiste verzorginsproducten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Zet de bloemen in de gepaste recipiënten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Onderhoudt en sorteert de koelcel</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Herkent schade en afwijkingen aan de producten en beoordeelt wat ermee moet gebeuren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Ververst producten wanneer dit nodig is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Is op de hoogte van het gebruik van voedingsstoffen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Schikt de bloemen in de winkel</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Vult bij</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Ruimt de werkplaats op</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Sorteert en behandelt het afval volgens de richtlijnen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Sorteert het leeggoed</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Past ergonomische hef- en tiltechnieken toe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Past de milieuvoorschriften toe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Hanteert verzorgingsproducten volgens voorschriften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Herkent de belangrijkste ziekten die planten aantasten</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Stelt bloemwerk en plantenarrangementen samen (D120901 Id24267-c/24268-c/24269-c/24270-c/24271-c/24272-c)</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Ontwerpt en maakt commercieel verantwoord bloemwerk en plantenarrangementen voor alle gangbare gelegenheden en toepassingen die passen bij de winkelformule en voldoen aan de wensen van de klant en/of aan specifiek gevraagd maatwerk</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Houdt rekening met de groeifactoren van de verschillende planten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Kiest geschikte materialen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Gebruikt  het juiste materiaal, (hand)gereedschap, bindartikelen en bevestigingsmaterialen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Gaat op een veilige manier met de verschillende gereedschappen om</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Kan verschillende technieken toepassen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Houdt rekening met de persoonlijkheid en de wensen van de klant bij het maken van een compositie op bestelling</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Toont vaktechniek, inzicht in nieuwe trends en technieken en creativiteit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Heeft inzicht in het kleurenpallet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Combineert materialen op basis van eigenschappen, kleur, vorm, structuur en seizoenen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Kan kleur, kleurtoon, kleurtint in een compositie toepassen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Kan rekening houden met de symbolische waarde van kleuren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Stelt  met grote vaardigheid in een vlot tempo bloemenwerk of plantenarrangementen samen die voldoen aan de opdracht en de winkelformule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Ontwerpt en maakt composities in meerdere prijsklassen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Gebruikt de geschikte technieken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Kan steekschuim aanschaven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Kan met verschillende materialen werken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Houdt rekening met de bederfelijkheid en de kwetsbaarheid van de producten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Gebruikt een recipiënt in functie van het te maken ontwerp</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Creëert de juiste sfeer en ambiance in de ontwerpen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Respecteert de veiligheidsinstructies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Werkt economisch en prijsbewust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Kan vegetatief materiaal drogen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Kan vegetatief en niet-vegetatief materiaal lijmen, rijgen, klemmen, weven, vlechten, wikkelen, buigen, insnoeren, stapelen, vouwen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Kan verschillende stijlen van composities toepassen</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Innoveert in de werkzaamheden met de producten  (co 01287)</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Innoveert het aanbod</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Gaat actief op zoek naar trends en ontwikkelingen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Past deze trends toe in het ontwerp en creatie van de arrangementen en decoraties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Toont creativiteit en behendigheid</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Maakt het werkblad, het gereedschap en de ruimtes schoon en houdt ze hygiënisch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Werkt ordelijk</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Ruimt aan het eind van de verkoopdag de verkoopsruimte en de werkruimte op en onderhoudt deze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Maakt schoon volgens het opgesteld onderhoudsplan en de bedrijfsprocedures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Controleert de staat van het materieel en slijpt messen waar nodig</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Ruimt de werkplek en het materieel systematisch op</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Gebruikt schoonmaakmaterieel</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Gebruikt een hoeveelheid product volgens het oppervlak en de vervuiling</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Reinigt en desinfecteert het materieel volgens de richtlijnen en ruimt op</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Sorteert en behandelt afval volgens de richtlijnen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Past ergonomische hef- en tiltechnieken toe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Maakt de verkoopruimte voor openingstijd gereed om klanten te ontvangen</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Berekent de commerciële prijs volgens de gemaakte afspraken/procedures  (co 01288)</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Berekent de prijs van het gemaakte bloemwerk of plantenarrangement volgens de procedures van het bedrijf</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Berekent alle gebruikte materialen en eventuele overige kosten nauwkeurig in de kostprijs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Maakt een inschatting van de commerciële prijs die klant moet betalen volgens de gemaakte afspraken/procedures (bovenop de gebruikte materialen, uurloon, overige kosten)</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Verzorgt de winkelpresentatie  (D120901 Id17799-c)</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Maakt een presentatieplan op</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Voert het presentatieplan uit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Voorziet het nodige materieel en materiaal i.f.v. het presentatieplan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Stelt de presentatie van de winkel op en onderhoudt deze met behulp van een presentatieplan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Stelt de geschikte temperatuur in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Stelt planten volgens soort en eigenschappen ten toon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Stelt planten volgens bepaalde thema’s en verkoopdoelstellingen ten toon (feestdagen, …)</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Zorgt dat de producten op een aantrekkelijke wijze worden gepresenteerd</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Houdt rekening met trends, volgt ze op en past deze toe in de eigen werkomgeving</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Voorziet de producten van een verzorgd etiket met prijsaanduiding</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Maakt de prijsaanduidingen grafisch op zodat het geheel een nette en verzorgde indruk uitstraalt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Voorziet de geschikte lichtinval en/of belichting</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Combineert displays, producten, promotiemateriaal en productinformatie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Verzorgt de instore-communicatie: maakt pancarten op en zorgt dat (promotie)acties visueel duidelijk zijn voor de klant(en)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Wijzigt regelmatig de opstelling (sfeerbeleving) en verandert de wandelroute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Houdt rekening met preventie van winkeldiefstal bij de presentatie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Kleedt de etalage aan op basis van een ontwerp</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Plaatst eventueel bloemdecoraties tijdens evenementen (particulieren, ondernemingen,…)</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Controleert de kassa bij het begin van de werkdag en telt bij sluiting  (D120901 Id17906-c/18044-c)</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Maakt een dagrapport van de kassa</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Telt eventueel de kassa na en verklaart kasverschillen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Controleert eventueel ontvangsten en kassaverrichtingen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Lost storingen aan de kassa op</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Bergt eventueel het geld op en/of stort het op voorgeschreven wijze</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Onthaalt de klant(en)  (D120901 Id18118-c/21232-c)</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Onthaal en begroet de klant(en),  stelt zich toegankelijk en enthousiast op</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Schat in om welk type klant het gaat en met welk doel hij binnenkomt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Observeert en bepaalt het moment om de klant te benaderen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Achterhaalt de wensen van de klant en toont de mogelijkheden van het assortiment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Adviseert de klant bij het maken van keuzes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Informeert de klant over het product, de toepassing ,de verzorging</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Checkt de tevredenheid van de klant</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Neemt bestellingen aan (D120901 Id18024-c/23850-c/25254-c)</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Neemt de bestelling telefonisch of in de verkoopruimte op</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Voert een klantgerichte communicatie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Communiceert duidelijke en ondubbelzinnig  met de klant over de bestelling</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Verwerkt bestellingen per mail</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Registreert de benodigde informatie volgens bedrijfsprocedure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Informeert de klant over de leveringstarieven, leveringstijden en de beschikbaarheid van producten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Informeert betrokken collega’s en leidinggevende bij (niet-standaard)bestellingen</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Verpakt het product (D120901 Id18118-c)</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Pakt bestellingen in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Verpakt de producten volgens het gebruik, aard of bestemming</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Kiest het geschikte verpakkingsmateriaal uit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Kan aan de hand van verschillende technieken de geschikte inpaktechniek toepassen, met de nodige handvaardigheid, op het door de klant geselecteerde product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Kan bloemen, planten, boeketten, bloemstukken, bloembakken,  accessoires,… klaar maken/verpakken om deze op een verantwoorde manier te transporteren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Voorkomt beschadiging aan de producten</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Handelt de verkoop af (D120901 Id18044-c)</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Bedient de kassa</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Berekent hoeveel de klant moet betalen en telt hierbij eventueel bijkomende kosten (levering aan huis,…)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Controleert of de juiste prijzen werden gehanteerd</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Registreert de verkoop</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Verwerkt actie- en cadeaubonnen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Checkt of de klant tevreden is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Rondt het gesprek op een passende wijze af</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Handelt klachten af  (co 01289)</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Ontvangt de klacht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Interpreteert de klacht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Evalueert de klacht, gaat na of de klacht kan opgelost worden en op welke manier</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Meldt de klacht aan de leidinggevende  en/of roept hulp in wanneer hij de klacht niet zelf tot een oplossing kan brengen</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Respecteert de persoonlijke hygiëne  (co 01290)</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Wast de handen volgens de hygiënische richtlijnen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Bedekt eventuele wonden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Draagt werk- en beschermkledij volgens de hygiënische richtlijnen</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Werkt in teamverband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Communiceert effectief en efficiënt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Wisselt informatie uit met collega’s en verantwoordelijken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Rapporteert aan leidinggevende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Werkt efficiënt samen met collega’s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Volgt aanwijzingen van verantwoordelijken op</w:t>
      </w:r>
      <w:r w:rsidRPr="00113690">
        <w:rPr>
          <w:rFonts w:cstheme="minorHAnsi"/>
          <w:color w:val="FF0000"/>
        </w:rPr>
        <w:t/>
      </w:r>
    </w:p>
    <w:p w:rsidR="002C5C20" w:rsidRDefault="002C5C20" w:rsidP="002C5C20">
      <w:pPr>
        <w:pStyle w:val="Voetnoot"/>
      </w:pPr>
      <w:r w:rsidRPr="00F0058F">
        <w:t/>
      </w:r>
    </w:p>
    <w:p w:rsidR="00F0058F" w:rsidRPr="0057112E" w:rsidRDefault="00F0058F" w:rsidP="00597E29">
      <w:pPr>
        <w:spacing w:after="0" w:line="240" w:lineRule="auto"/>
        <w:rPr>
          <w:b/>
          <w:color w:val="595959" w:themeColor="text1" w:themeTint="A6"/>
          <w:sz w:val="26"/>
          <w:szCs w:val="26"/>
        </w:rPr>
      </w:pPr>
      <w:r w:rsidRPr="0057112E">
        <w:rPr>
          <w:b/>
          <w:color w:val="595959" w:themeColor="text1" w:themeTint="A6"/>
          <w:sz w:val="26"/>
          <w:szCs w:val="26"/>
        </w:rPr>
        <w:t/>
      </w:r>
      <w:r w:rsidR="000C04C6" w:rsidRPr="00597ADE">
        <w:rPr>
          <w:b/>
          <w:color w:val="595959" w:themeColor="text1" w:themeTint="A6"/>
          <w:sz w:val="26"/>
          <w:szCs w:val="26"/>
        </w:rPr>
        <w:t/>
      </w:r>
    </w:p>
    <w:p w:rsidR="00F0058F" w:rsidRPr="00F0058F" w:rsidRDefault="00F0058F" w:rsidP="000C04C6">
      <w:pPr>
        <w:spacing w:after="0" w:line="240" w:lineRule="auto"/>
        <w:rPr>
          <w:rFonts w:eastAsia="Times New Roman"/>
          <w:b/>
          <w:szCs w:val="24"/>
        </w:rPr>
      </w:pPr>
    </w:p>
    <w:p w:rsidR="000C04C6" w:rsidRPr="00362EDF" w:rsidRDefault="000C04C6" w:rsidP="00F0058F">
      <w:pPr>
        <w:pStyle w:val="Titel22"/>
      </w:pPr>
      <w:r w:rsidRPr="00A93F6E">
        <w:t>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opvragen, vergelijken en interpreteren van offertes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registratiesoftware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belichting van de etalage en winkelruimte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instore-communicatie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(schriftelijke en mondelinge) communicatietechnieken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klachtenbehandeling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grafische opmaak van etiketten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etikettering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opmaken van een (dag/week/maand)planning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markt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concurrenten en hun posities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onderhandelingstechnieken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bestelprocedures en het invullen van bestelformulieren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controle en opvolging van leveringen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“first-in, first-out”-principe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opvolgen van de voorraad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bedrijfsconcept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leer van plantenziektes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technieken voor het gebruik van fytosanitaire 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milieuvoorschriften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ergonomische hef- en tiltechnieken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klantgericht werken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kleurenpallet bij bloemen en planten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onderhoudsplan en bedrijfsprocedures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schoonmaaktechnieken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presentatietechnieken voor bloemen en planten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opbouw en inhoud van een presentatieplan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condities voor optimaal bewaren van bloemen en planten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controle en natellen van de kassa</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werking van afrekeningssystemen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bedrijfsprocedures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onthaal van klanten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typologie van de klanten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principes van klantvriendelijkheid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verpakkingstechnieken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verpakkingsmaterialen m.b.t. het eigen product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transporttechnieken voor het verplaatsen van boeketten, bloemstukken, planten, accessoires,…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functionele rekenvaardigheid m.b.t. het afrekenen met de klant en de prijscontrole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hygiënische richtlijnen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persoonlijke beschermingskledij (PBM)</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mondeling rapporteren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informatiebronnen m.b.t. trends en ontwikkelingen in het vakgebied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bestelprocedures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invullen van bestelformulieren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kwaliteitseisen voor producten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bloemen en planten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prijzen van de producten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materialen en hun eigenschappen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milieubewust werken en omgaan met afval/afvalsortering</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presentatietechnieken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verzorgingsproducten voor bloemen en planten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technieken voor bloemstukken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technieken voor opmaken van boeketten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vaktechnieken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trends en ontwikkelingen in het vakgebied</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schoonmaakmaterialen en -middelen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rekenvaardigheden m.b.t. het berekenen van de kostprijs en de commerciële prijs</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opmaken van de eigen dagplanning, het bepalen van de werkvolgorde rekening houdend met de bestellingen en levertijden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inzicht verwerven in de markt en de verschillende aankoopkanalen (groothandel, veilingen, beurzen, …) en hieruit aankoopkanalen/leveranciers selecteren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onderscheiden en evalueren van kwaliteit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overleggen met de collega’s/leidinggevende voor de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inzicht verwerven in het seizoenaanbod, het marktaanbod, houdbaarheid, verzorging, marktprijzen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tijdig kunnen inkopen in functie van het benodigde inkoopvolume en inkoopbudget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opvragen van offertes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onderhandelen van (inkoop)prijzen, kwaliteit en leveringsvoorwaarden met leveranciers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registreren van de inkoop en de voorraad in verkoopruimte en magazijn via registratiesoftware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aankoop en factuur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rapporteren van de inkoopgegevens aan de leidinggevende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opvolgen van ontwikkelingen en trends in de markt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voorraad op kwantiteit en kwaliteit op regelmatige basis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toepassen van het “First-in, first-out”-principe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verzorgingsproducten volgens de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herkennen van de belangrijkste ziekten die planten aantasten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rekening houden met de groeifactoren van de verschillende planten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toepassen van de milieuvoorschriften en veiligheidsinstructies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ontwerpen van commercieel verantwoord bloemwerk en plantenarrangementen die passen bij de winkelformule en voldoen aan de wensen van de klant en/of aan specifiek gevraagd maatwerk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uitkiezen van geschikte materialen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aanwenden van nieuwe trends en ontwikkelingen en creativiteit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correct kunnen gebruiken van het kleurenpallet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combineren van materialen op basis van eigenschappen, kleur, vorm, structuur en seizoen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rekening houden met de bederfelijkheid en kwetsbaarheid van de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aanwenden van het gepaste recipiënt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creëren van de juiste sfeer en ambiance in de ontwerpen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werken op een economische en prijsbewuste wijze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innoveren in het aanbod van het bedrijf en actief op zoek gaan naar nieuwe trends en ontwikkelingen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creatief en behendig zijn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staat van het materieel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berekenen van de prijs van het gemaakte bloemwerk of plantenarrangementen volgens de procedures van het bedrijf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berekenen van alle gebruikte materialen en eventuele overige kosten in de prijs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inschatten van de commerciële prijs die de klant (bovenop de gebruikte materialen, uurloon, overige kosten) moet betalen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gebruiksklaar maken van het afrekensysteem, volgens de geldende bedrijfsprocedure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toepassen van het onderhoudsplan en de bedrijfsprocedures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opmaken en uitvoeren van een presentatieplan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instellen van de geschikte temperatuur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tentoonstellen van planten volgens soort, eigenschappen bepaalde thema’s en verkoopdoelstellingen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presenteren van producten op een aantrekkelijke wijze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opmaken van prijsaanduidingen op een grafische wijze, zodat het geheel een nette en verzorgde indruk uitstraalt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voorzien van de geschikte lichtinval en/of belichting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combineren van displays, producten, promotiemateriaal en productinformatie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verzorgen van de instore-communicatie : het opmaken van pancarten  en zorgen dat (promotie)acties visueel duidelijk zijn voor de klant(en)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verzorgen van de presentatie van de producten in de winkel, rekening houdend met winkeldiefstalpreventie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maken van een dagrapport van de kassa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ontvangsten en kassaverrichtingen, natellen van de kassa en verklaren van kasverschillen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oplossen van storingen aan de kassa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opbergen van de kassagelden en/of storten via voorgeschreven wijze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onthalen van de klanten op toegankelijke en enthousiaste wijze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inschatten van het type klant en het koopdoel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adviseren van de klant bij keuzes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informeren van de klant over het product, de toepassing, de verzorging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opnemen van de bestelling in de verkoopruimte of telefonisch en de nodige informatie registreren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voeren van een klantgericht communicatie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verwerken van bestellingen per mail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informeren van de klant over leveringstarieven, -tijden en de beschikbaarheid van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informeren van betrokken collega’s en leidinggevende bij (niet standaard)bestellingen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 kiezen van het geschikte verpakkingsmateriaal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voorkomen van beschadigingen aan producten door de juiste verpakkingstechniek toe te passen en verantwoord transport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bedienen van de kassa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bereken hoeveel de klant moet betalen en eventueel bijkomende kosten (levering aan huis, …) bijtellen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of de correcte prijzen gehanteerd werden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registreren van de verkoop en verwerken van actie- en cadeaubonnen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dragen van werk- en beschermkledij volgens de hygiënische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efficiënt kunnen samenwerken met collega’s en uitwisselen van informatie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opvolgen van aanwijzingen van verantwoordelijken</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herkennen van schade en afwijkingen aan producten en de gepaste actie ondernemen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ontvangen, interpreteren, evalueren van klachten en nagaan op welke manier ze kunnen opgelost worden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inroepen van de hulp van leidinggevende wanneer de klacht niet zelf en onmiddellijk kan opgelost worden</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t/>
      </w:r>
      <w:r w:rsidRPr="006E5A9C">
        <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schoonmaken en desinfecteren van vazen, materialen en gereedschappen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schoonmaken van bloemen op de juiste manier : voor elke soort op de aangewezen wijze met de juiste verzorgingsproducten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plaatsen van de bloemen in de gepaste recipiënten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onderhouden en sorteren van de koelcel</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verversen van producten wanneer dit nodig blijkt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gebruiken van voedingsstoffen volgens de richtlijnen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schikken en bijvullen van bloemen in de winkel</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toepassen van eenvoudige en complexe technieken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drogen van vegetatief materiaal</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lijmen, rijgen, klemmen, weven, vlechten, wikkelen, buigen, insnoeren, stapelen, vouwen, … van vegetatief en niet-vegetatief materiaal</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opruimen van de werkplaats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sorteren van afval volgens de richtlijnen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sorteren van leeggoed</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toepassen van ergonomische hef- en tiltechnieken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ontwerpen van bloemwerk en plantenarrangementen voor alle gangbare gelegenheden en toepassingen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gebruiken van het juiste materiaal, (hand)gereedschap, bindartikelen en bevestigingsmaterialen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toepassen van vaktechniek</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samenstellen  van bloemwerk of plantenarrangementen die voldoen aan de opdracht in een vlot tempo en met grote vaardigheid</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toepassen van de geschikte technieken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toepassen van nieuwe trends in de creatie van de arrangementen en decoraties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ordelijk werken en de werkplek systematisch opruimen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gebruiken van schoonmaakmaterieel en een hoeveelheid product volgens het te reinigen oppervlak en de mate van vervuiling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slijpen van messen indien nodig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reinigen en desinfecteren van materieel volgens de richtlijnen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klaar zetten van de verkoopruimte voor openingstijd</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aanvullen van producten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opruimen van de verkoopruimte aan het eind van de verkoopdag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aanbrengen van verzorgde etiketten met prijsaanduiding op de producten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wijzigen van de wankelwandelroute op regelmatige basis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aankleden van de etalage op basis van een ontwerp</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plaatsen van zaaldecoraties tijdens evenementen (particulieren, ondernemingen,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verpakken van het product volgens gebruik, aard, bestemming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uitvoeren van de geschikte inpaktechniek met de nodige handvaardigheid</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verpakken van boeketten, bloembakken, accessoires in functie van transporteren op verantwoorde wijze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wassen van handen en bedekken van wonden</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florist werkt in een bloemendetailhandel of in een ander bedrijf met een aparte bloemenafdeling (vb. een tuincenter)</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Hij verricht zijn beroepsactiviteiten in de winkel, in de ruimte waar het bloemwerk gemaakt wordt, in het magazijn en achter zijn bureau voor de administratieve opvolging van bepaalde taken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Hij voert diverse werkzaamheden uit : het maken van bloemwerk en plantenarrangementen, verkopen, verzorgen, presenteren van winkel en product, voorraadbeheer en inkopen en eventuele administratieve opvolging van bepaalde taken (registreren, gegevens bijhouden). Hij werkt klantgericht en geeft advies aan klanten.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florist werkt vaak onder wisselende omstandigheden en plotselinge omzetpieken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In contact met klanten moet de florist communicatief en sociaal vaardig zijn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florist moet kwaliteitsbewust, nauwkeurig , creatief en volgens de laatste inzichten in vormgeving en trends zijn werkzaamheden invullen. Hij moet hiervoor de ontwikkelingen in zijn vakgebied op de voet volgen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florist werkt tevens volgens de wensen en verwachtingen van de klant, maar binnen het beschikbare budget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florist werkt in team</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florist waarborgt een optimale zorg voor de klant en de voortgang van de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florist heeft zeer grote aandacht voor de verzorging van de levende producten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florist is aandachtig voor het hanteren van de vereiste kwaliteitsnormen, het toepassen van hygiëne-, veiligheid-, milieureglementering en het sorteren van afval volgens de voorschriften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plannen van en prioriteiten stellen in zijn dagtaken, het ontwerpen en maken van boeketten, bloemwerk, plantenarrangementen voor diverse gelegenheden, de presentatie, de controle van de afgeleverde goederen op kwaliteit, de verkoop en het adviseren van klanten</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instructies van de leidinggevende (zaakvoerder), de wensen van de klant, hygiëne-, veiligheids- en milieuvoorschriften</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leidinggevende om te rapporteren over zijn werkzaamheden;  om te overleggen over de aankoop en het beheer van de voorraad (en het beschikbare budget), het presenteren van bloemen, planten en overige producten in de winkel, het kassabeheer.</w:t>
      </w:r>
      <w:r w:rsidRPr="00866860">
        <w:rPr>
          <w:rFonts w:eastAsia="Times New Roman" w:cs="Calibri"/>
          <w:color w:val="FF0000"/>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lastRenderedPageBreak/>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eigen werkplanning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Kwaliteitsvolle en verantwoorde aankopen/bestellingen in functie van inkoopbudget en verwachte verkoop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Gecontroleerde en geregistreerde voorraad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toepassing van het “First-in, First-out”-principe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Verzorgde bloemen- en plantenproducten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Herkenning van ziektes en non-conformiteiten aan producten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Opgeruimde werkplaats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Gerespecteerde veiligheidsinstructies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Onderhouden, gereinigd en gedesinfecteerd materieel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Creatief en commercieel verantwoord bloemenwerk en plantenarrangementen, in functie van winkelformule, opdracht en gelegenheid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Correct gebruik van materiaal, (hand)gereedschap, bindartikelen, bevestigingsmateriaal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Innovatief, vlot en vaktechnisch samengesteld bloemenwerk en plantenarrangementen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Correcte berekening van de commerciële prijs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Verzorgde en onderhouden verkoopruimte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Thematische presentatie van winkel en etalage volgens presentatieplan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Duidelijke en verzorgde prijsaanduidingen en instore-communicatie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Zorgvuldige bediening van kassa en gecontroleerde gelden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Klantvriendelijk en enthousiast onthaal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goed advies aan de klant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goed verlopen verkoopproces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Zorgvuldige genoteerde bestelling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Decoratief verpakte producten in het juiste verpakkingsmateriaal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Adequate klachtenbehandeling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Gerespecteerde hygiënerichtlijnen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Tijdige en efficiënte rapportering aan leidinggevende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toepassing van de wetgeving m.b.t. milieu, veiligheid en gezondheid</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p>
    <w:p w:rsidR="000C04C6" w:rsidRPr="00A93F6E" w:rsidRDefault="00260015" w:rsidP="000F69FE">
      <w:pPr>
        <w:pStyle w:val="Titel22"/>
      </w:pPr>
      <w:r>
        <w:t>A</w:t>
      </w:r>
      <w:r w:rsidR="000C04C6" w:rsidRPr="00A93F6E">
        <w:t>ttesten</w:t>
      </w:r>
    </w:p>
    <w:p w:rsidR="000C04C6" w:rsidRPr="00856A49" w:rsidRDefault="00E1013C" w:rsidP="006E07A6">
      <w:pPr>
        <w:pStyle w:val="Titel3"/>
      </w:pPr>
      <w:r w:rsidRPr="000B4D6D">
        <w:rPr>
          <w:rFonts w:eastAsia="Times New Roman" w:cstheme="minorHAnsi"/>
        </w:rPr>
        <w:t/>
      </w:r>
      <w:r>
        <w:rPr>
          <w:rFonts w:eastAsia="Times New Roman" w:cstheme="minorHAnsi"/>
        </w:rPr>
        <w:t>Geen attesten vereist.</w:t>
      </w:r>
    </w:p>
    <w:p w:rsidR="00423F38" w:rsidRPr="000C04C6" w:rsidRDefault="00E1013C" w:rsidP="00E1013C">
      <w:pPr>
        <w:contextualSpacing/>
      </w:pPr>
      <w:r w:rsidRPr="00866860">
        <w:rPr>
          <w:rFonts w:eastAsia="Times New Roman" w:cstheme="minorHAnsi"/>
          <w:color w:val="FF0000"/>
        </w:rPr>
        <w:t/>
      </w:r>
      <w:r w:rsidR="00127D6A" w:rsidRPr="00866860">
        <w:rPr>
          <w:color w:val="FF0000"/>
        </w:rPr>
        <w:t/>
      </w:r>
    </w:p>
    <w:sectPr w:rsidR="00423F38" w:rsidRPr="000C04C6"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C24" w:rsidRDefault="00D40C24" w:rsidP="00DE7DA8">
      <w:pPr>
        <w:spacing w:after="0" w:line="240" w:lineRule="auto"/>
      </w:pPr>
      <w:r>
        <w:separator/>
      </w:r>
    </w:p>
  </w:endnote>
  <w:endnote w:type="continuationSeparator" w:id="0">
    <w:p w:rsidR="00D40C24" w:rsidRDefault="00D40C24"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2"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2A1E05" w:rsidRPr="002A1E05">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C24" w:rsidRDefault="00D40C24" w:rsidP="00DE7DA8">
      <w:pPr>
        <w:spacing w:after="0" w:line="240" w:lineRule="auto"/>
      </w:pPr>
      <w:r>
        <w:separator/>
      </w:r>
    </w:p>
  </w:footnote>
  <w:footnote w:type="continuationSeparator" w:id="0">
    <w:p w:rsidR="00D40C24" w:rsidRDefault="00D40C24"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37A65274"/>
    <w:lvl w:ilvl="0" w:tplc="08130001">
      <w:start w:val="1"/>
      <w:numFmt w:val="bullet"/>
      <w:lvlText w:val=""/>
      <w:lvlJc w:val="left"/>
      <w:pPr>
        <w:ind w:left="360" w:hanging="360"/>
      </w:pPr>
      <w:rPr>
        <w:rFonts w:ascii="Symbol" w:hAnsi="Symbol"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1"/>
  </w:num>
  <w:num w:numId="4">
    <w:abstractNumId w:val="17"/>
  </w:num>
  <w:num w:numId="5">
    <w:abstractNumId w:val="3"/>
  </w:num>
  <w:num w:numId="6">
    <w:abstractNumId w:val="14"/>
  </w:num>
  <w:num w:numId="7">
    <w:abstractNumId w:val="10"/>
  </w:num>
  <w:num w:numId="8">
    <w:abstractNumId w:val="1"/>
  </w:num>
  <w:num w:numId="9">
    <w:abstractNumId w:val="4"/>
  </w:num>
  <w:num w:numId="10">
    <w:abstractNumId w:val="0"/>
  </w:num>
  <w:num w:numId="11">
    <w:abstractNumId w:val="18"/>
  </w:num>
  <w:num w:numId="12">
    <w:abstractNumId w:val="2"/>
  </w:num>
  <w:num w:numId="13">
    <w:abstractNumId w:val="16"/>
  </w:num>
  <w:num w:numId="14">
    <w:abstractNumId w:val="7"/>
  </w:num>
  <w:num w:numId="15">
    <w:abstractNumId w:val="13"/>
  </w:num>
  <w:num w:numId="16">
    <w:abstractNumId w:val="9"/>
  </w:num>
  <w:num w:numId="17">
    <w:abstractNumId w:val="20"/>
  </w:num>
  <w:num w:numId="18">
    <w:abstractNumId w:val="8"/>
  </w:num>
  <w:num w:numId="19">
    <w:abstractNumId w:val="6"/>
  </w:num>
  <w:num w:numId="20">
    <w:abstractNumId w:val="19"/>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568B5"/>
    <w:rsid w:val="000978F5"/>
    <w:rsid w:val="000B4D6D"/>
    <w:rsid w:val="000C04C6"/>
    <w:rsid w:val="000E16D0"/>
    <w:rsid w:val="000F69FE"/>
    <w:rsid w:val="00113690"/>
    <w:rsid w:val="001154D8"/>
    <w:rsid w:val="001220A5"/>
    <w:rsid w:val="00127D6A"/>
    <w:rsid w:val="001656C8"/>
    <w:rsid w:val="00176650"/>
    <w:rsid w:val="00182F1B"/>
    <w:rsid w:val="001A590D"/>
    <w:rsid w:val="001C5460"/>
    <w:rsid w:val="002012C4"/>
    <w:rsid w:val="00212D54"/>
    <w:rsid w:val="002331E5"/>
    <w:rsid w:val="00260015"/>
    <w:rsid w:val="00266CF4"/>
    <w:rsid w:val="00286BF2"/>
    <w:rsid w:val="002A1E05"/>
    <w:rsid w:val="002A44B5"/>
    <w:rsid w:val="002C5C20"/>
    <w:rsid w:val="002D2088"/>
    <w:rsid w:val="00304C59"/>
    <w:rsid w:val="003215A3"/>
    <w:rsid w:val="00345BD2"/>
    <w:rsid w:val="00350A3E"/>
    <w:rsid w:val="003524A2"/>
    <w:rsid w:val="00362EDF"/>
    <w:rsid w:val="003A0C5C"/>
    <w:rsid w:val="003B07E1"/>
    <w:rsid w:val="00415201"/>
    <w:rsid w:val="00423F38"/>
    <w:rsid w:val="0044205E"/>
    <w:rsid w:val="00465219"/>
    <w:rsid w:val="00483B9D"/>
    <w:rsid w:val="004A5CEE"/>
    <w:rsid w:val="00503C3A"/>
    <w:rsid w:val="00554602"/>
    <w:rsid w:val="0057112E"/>
    <w:rsid w:val="0057297F"/>
    <w:rsid w:val="00593C73"/>
    <w:rsid w:val="00597ADE"/>
    <w:rsid w:val="00597E29"/>
    <w:rsid w:val="005D162A"/>
    <w:rsid w:val="005E308E"/>
    <w:rsid w:val="005E5A18"/>
    <w:rsid w:val="0060223B"/>
    <w:rsid w:val="00685A1E"/>
    <w:rsid w:val="006D110B"/>
    <w:rsid w:val="006D6AE0"/>
    <w:rsid w:val="006E07A6"/>
    <w:rsid w:val="006E3ADB"/>
    <w:rsid w:val="006E5A9C"/>
    <w:rsid w:val="006F59D8"/>
    <w:rsid w:val="00704461"/>
    <w:rsid w:val="0070739D"/>
    <w:rsid w:val="0072332D"/>
    <w:rsid w:val="007310CC"/>
    <w:rsid w:val="00731293"/>
    <w:rsid w:val="007734E0"/>
    <w:rsid w:val="00774CD3"/>
    <w:rsid w:val="007C43B2"/>
    <w:rsid w:val="007D621B"/>
    <w:rsid w:val="007E36E0"/>
    <w:rsid w:val="00811427"/>
    <w:rsid w:val="00856A49"/>
    <w:rsid w:val="00866860"/>
    <w:rsid w:val="008670A1"/>
    <w:rsid w:val="00895604"/>
    <w:rsid w:val="008A6089"/>
    <w:rsid w:val="009264E5"/>
    <w:rsid w:val="00943A17"/>
    <w:rsid w:val="00952B9A"/>
    <w:rsid w:val="0095313D"/>
    <w:rsid w:val="009752E2"/>
    <w:rsid w:val="00996D64"/>
    <w:rsid w:val="009D6C50"/>
    <w:rsid w:val="00A32D92"/>
    <w:rsid w:val="00A629FF"/>
    <w:rsid w:val="00A63B9F"/>
    <w:rsid w:val="00AA2569"/>
    <w:rsid w:val="00AC7121"/>
    <w:rsid w:val="00AF3A95"/>
    <w:rsid w:val="00B174D8"/>
    <w:rsid w:val="00B262BF"/>
    <w:rsid w:val="00B878B1"/>
    <w:rsid w:val="00B90C8F"/>
    <w:rsid w:val="00BB1FEA"/>
    <w:rsid w:val="00BB2040"/>
    <w:rsid w:val="00C1026D"/>
    <w:rsid w:val="00C37DC9"/>
    <w:rsid w:val="00C4022F"/>
    <w:rsid w:val="00C62220"/>
    <w:rsid w:val="00C63F70"/>
    <w:rsid w:val="00C8688E"/>
    <w:rsid w:val="00CB1037"/>
    <w:rsid w:val="00CF1D4D"/>
    <w:rsid w:val="00D26A1D"/>
    <w:rsid w:val="00D40C24"/>
    <w:rsid w:val="00D60E07"/>
    <w:rsid w:val="00D70C35"/>
    <w:rsid w:val="00D82B29"/>
    <w:rsid w:val="00DB1A0C"/>
    <w:rsid w:val="00DE7DA8"/>
    <w:rsid w:val="00E05883"/>
    <w:rsid w:val="00E1013C"/>
    <w:rsid w:val="00E53DD2"/>
    <w:rsid w:val="00E76C39"/>
    <w:rsid w:val="00E87D46"/>
    <w:rsid w:val="00F0058F"/>
    <w:rsid w:val="00F35B3F"/>
    <w:rsid w:val="00F368C5"/>
    <w:rsid w:val="00F639D4"/>
    <w:rsid w:val="00F8351C"/>
    <w:rsid w:val="00F9259F"/>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FD255"/>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4</Pages>
  <Words>811</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82</cp:revision>
  <dcterms:created xsi:type="dcterms:W3CDTF">2013-08-16T11:25:00Z</dcterms:created>
  <dcterms:modified xsi:type="dcterms:W3CDTF">2017-01-11T13:52:00Z</dcterms:modified>
</cp:coreProperties>
</file>