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52A0" w14:textId="77777777" w:rsidR="003B07E1" w:rsidRDefault="003B07E1" w:rsidP="003B07E1">
      <w:pPr>
        <w:pStyle w:val="DossierTitel"/>
      </w:pPr>
      <w:r>
        <w:t/>
      </w:r>
      <w:r w:rsidRPr="002F2A40">
        <w:t>BEROEPSKWALIFICATIE</w:t>
      </w:r>
    </w:p>
    <w:p w14:paraId="19FD7A87" w14:textId="77777777" w:rsidR="003B07E1" w:rsidRDefault="003B07E1" w:rsidP="003B07E1">
      <w:pPr>
        <w:pStyle w:val="DossierTitel"/>
      </w:pPr>
      <w:r>
        <w:t>Medewerker stukadoorwerken</w:t>
      </w:r>
    </w:p>
    <w:p w14:paraId="2C523B93" w14:textId="77777777" w:rsidR="003B07E1" w:rsidRDefault="003B07E1" w:rsidP="003B07E1">
      <w:pPr>
        <w:pStyle w:val="DossierTitel"/>
        <w:rPr>
          <w:color w:val="auto"/>
          <w:w w:val="100"/>
          <w:sz w:val="22"/>
          <w:szCs w:val="22"/>
        </w:rPr>
      </w:pPr>
    </w:p>
    <w:p w14:paraId="69C44886" w14:textId="77777777" w:rsidR="003B07E1" w:rsidRPr="007624AB" w:rsidRDefault="003B07E1" w:rsidP="003B07E1">
      <w:pPr>
        <w:spacing w:after="0"/>
      </w:pPr>
    </w:p>
    <w:p w14:paraId="2A1F1984"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0622B8D2" w14:textId="77777777"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BK-0552-1</w:t>
      </w:r>
    </w:p>
    <w:p w14:paraId="7D18F7EC" w14:textId="77777777" w:rsidR="00152272" w:rsidRPr="004E1FC1" w:rsidRDefault="00152272" w:rsidP="00152272">
      <w:pPr>
        <w:spacing w:after="0" w:line="240" w:lineRule="auto"/>
        <w:jc w:val="right"/>
        <w:rPr>
          <w:sz w:val="24"/>
        </w:rPr>
      </w:pPr>
    </w:p>
    <w:p w14:paraId="41EC1C4F" w14:textId="77777777" w:rsidR="003B07E1" w:rsidRPr="002F2A40" w:rsidRDefault="003B07E1" w:rsidP="003B07E1">
      <w:pPr>
        <w:pStyle w:val="Titel1"/>
        <w:numPr>
          <w:ilvl w:val="0"/>
          <w:numId w:val="20"/>
        </w:numPr>
        <w:ind w:left="862" w:hanging="862"/>
      </w:pPr>
      <w:r w:rsidRPr="002F2A40">
        <w:rPr>
          <w:szCs w:val="44"/>
        </w:rPr>
        <w:t>G</w:t>
      </w:r>
      <w:r>
        <w:rPr>
          <w:szCs w:val="44"/>
        </w:rPr>
        <w:t>lobaal</w:t>
      </w:r>
    </w:p>
    <w:p w14:paraId="1A06DB0B" w14:textId="77777777" w:rsidR="003B07E1" w:rsidRDefault="003B07E1" w:rsidP="003B07E1">
      <w:pPr>
        <w:pStyle w:val="Titel1"/>
        <w:numPr>
          <w:ilvl w:val="0"/>
          <w:numId w:val="0"/>
        </w:numPr>
      </w:pPr>
    </w:p>
    <w:p w14:paraId="140DEE65" w14:textId="77777777" w:rsidR="003B07E1" w:rsidRDefault="003B07E1" w:rsidP="003B07E1">
      <w:pPr>
        <w:pStyle w:val="Titel22"/>
      </w:pPr>
      <w:r>
        <w:t>TITEL</w:t>
      </w:r>
    </w:p>
    <w:p w14:paraId="757F5169" w14:textId="77777777"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Medewerker stukadoorwerken</w:t>
      </w:r>
    </w:p>
    <w:p w14:paraId="3063163E" w14:textId="77777777" w:rsidR="003B07E1" w:rsidRDefault="003B07E1" w:rsidP="003B07E1">
      <w:pPr>
        <w:spacing w:after="0" w:line="240" w:lineRule="auto"/>
      </w:pPr>
      <w:r w:rsidRPr="002E7489">
        <w:rPr>
          <w:color w:val="FF0000"/>
        </w:rPr>
        <w:t/>
      </w:r>
    </w:p>
    <w:p w14:paraId="64590DFB" w14:textId="77777777" w:rsidR="003B07E1" w:rsidRDefault="003B07E1" w:rsidP="003B07E1">
      <w:pPr>
        <w:spacing w:after="0" w:line="240" w:lineRule="auto"/>
      </w:pPr>
      <w:r>
        <w:t>Deze benaming wordt gebruikt in het beroepscompetentieprofiel “Afwerkingsberoepen” van Constructiv. Deze benaming wordt algemeen gebruikt door de sector. Het Competent Beroepscompetentieprofiel (OP-120) ‘Stukadoor’ geeft ook andere benamingen aan zoals bv. Gipswerker, Plaatser van gipsblokken, Pleisterwerker, Stukker, …</w:t>
      </w:r>
    </w:p>
    <w:p w14:paraId="477A3EA2" w14:textId="77777777" w:rsidR="003B07E1" w:rsidRDefault="003B07E1" w:rsidP="003B07E1">
      <w:pPr>
        <w:spacing w:after="0" w:line="240" w:lineRule="auto"/>
      </w:pPr>
      <w:r w:rsidRPr="002E7489">
        <w:rPr>
          <w:color w:val="FF0000"/>
        </w:rPr>
        <w:t/>
      </w:r>
    </w:p>
    <w:p w14:paraId="37C1AEA2" w14:textId="77777777" w:rsidR="000C04C6" w:rsidRPr="00F0058F" w:rsidRDefault="000C04C6" w:rsidP="000C04C6">
      <w:pPr>
        <w:shd w:val="clear" w:color="auto" w:fill="FFFFFF"/>
        <w:spacing w:after="0" w:line="240" w:lineRule="auto"/>
        <w:rPr>
          <w:rFonts w:eastAsia="Times New Roman" w:cs="Arial"/>
          <w:szCs w:val="20"/>
          <w:lang w:val="nl-NL" w:eastAsia="nl-NL"/>
        </w:rPr>
      </w:pPr>
    </w:p>
    <w:p w14:paraId="1C555844" w14:textId="77777777" w:rsidR="000C04C6" w:rsidRPr="003B07E1" w:rsidRDefault="000C04C6" w:rsidP="003B07E1">
      <w:pPr>
        <w:pStyle w:val="Titel22"/>
      </w:pPr>
      <w:r w:rsidRPr="003B07E1">
        <w:t>Definitie</w:t>
      </w:r>
    </w:p>
    <w:p w14:paraId="1127F343" w14:textId="77777777" w:rsidR="00257A14" w:rsidRDefault="000C04C6" w:rsidP="0090339C">
      <w:pPr>
        <w:spacing w:after="0" w:line="240" w:lineRule="auto"/>
        <w:rPr>
          <w:rFonts w:eastAsia="Times New Roman"/>
        </w:rPr>
      </w:pPr>
      <w:r w:rsidRPr="003B07E1">
        <w:rPr>
          <w:rFonts w:eastAsia="Times New Roman"/>
        </w:rPr>
        <w:t>De medewerker stukadoorwerken helpt bij het uitvoeren van natte binnenbepleisteringen, buitenbepleisteringen, droge bepleisteringen (droogbouwsystemen) en helpt bij het plaatsen van gipsblokken teneinde de bouwfysische en esthetische eigenschappen van gebouwen te verbeteren en af te werken.</w:t>
      </w:r>
    </w:p>
    <w:p w14:paraId="44ABFA8D" w14:textId="77777777" w:rsidR="0090339C" w:rsidRPr="00BA35EA" w:rsidRDefault="0090339C" w:rsidP="0090339C">
      <w:pPr>
        <w:spacing w:after="0" w:line="240" w:lineRule="auto"/>
      </w:pPr>
      <w:r w:rsidRPr="002E7489">
        <w:rPr>
          <w:color w:val="FF0000"/>
        </w:rPr>
        <w:t/>
      </w:r>
    </w:p>
    <w:p w14:paraId="5C7A184F" w14:textId="77777777" w:rsidR="003B07E1" w:rsidRPr="00F0058F" w:rsidRDefault="003B07E1" w:rsidP="000C04C6">
      <w:pPr>
        <w:shd w:val="clear" w:color="auto" w:fill="FFFFFF"/>
        <w:spacing w:after="0" w:line="240" w:lineRule="auto"/>
        <w:rPr>
          <w:rFonts w:eastAsia="Times New Roman" w:cs="Arial"/>
          <w:szCs w:val="20"/>
          <w:lang w:val="nl-NL" w:eastAsia="nl-NL"/>
        </w:rPr>
      </w:pPr>
    </w:p>
    <w:p w14:paraId="53037B92" w14:textId="77777777" w:rsidR="000C04C6" w:rsidRDefault="000C04C6" w:rsidP="003B07E1">
      <w:pPr>
        <w:pStyle w:val="Titel22"/>
        <w:rPr>
          <w:lang w:eastAsia="nl-NL"/>
        </w:rPr>
      </w:pPr>
      <w:r>
        <w:rPr>
          <w:lang w:eastAsia="nl-NL"/>
        </w:rPr>
        <w:t>Niveau</w:t>
      </w:r>
      <w:r w:rsidR="00A65B34">
        <w:rPr>
          <w:lang w:eastAsia="nl-NL"/>
        </w:rPr>
        <w:t xml:space="preserve"> (VKS en EQF)</w:t>
      </w:r>
    </w:p>
    <w:p w14:paraId="47A866F5" w14:textId="77777777"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2</w:t>
      </w:r>
      <w:r w:rsidR="00E426BC">
        <w:rPr>
          <w:rFonts w:eastAsia="Times New Roman"/>
          <w:lang w:eastAsia="nl-NL"/>
        </w:rPr>
        <w:t/>
      </w:r>
    </w:p>
    <w:p w14:paraId="726104F4" w14:textId="77777777" w:rsidR="000C04C6" w:rsidRPr="00E74229" w:rsidRDefault="000C04C6" w:rsidP="003B07E1">
      <w:pPr>
        <w:pStyle w:val="Titel22"/>
        <w:rPr>
          <w:lang w:eastAsia="nl-NL"/>
        </w:rPr>
      </w:pPr>
      <w:r>
        <w:rPr>
          <w:lang w:eastAsia="nl-NL"/>
        </w:rPr>
        <w:t>Jaar van erkenning</w:t>
      </w:r>
    </w:p>
    <w:p w14:paraId="0F07E933" w14:textId="77777777"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1, </w:t>
      </w:r>
      <w:r w:rsidR="00113690">
        <w:rPr>
          <w:rFonts w:eastAsia="Times New Roman"/>
          <w:lang w:eastAsia="nl-NL"/>
        </w:rPr>
        <w:t>2021</w:t>
      </w:r>
      <w:r w:rsidR="00113690" w:rsidRPr="00113690">
        <w:rPr>
          <w:rFonts w:eastAsia="Times New Roman"/>
          <w:color w:val="FF0000"/>
          <w:lang w:eastAsia="nl-NL"/>
        </w:rPr>
        <w:t/>
      </w:r>
    </w:p>
    <w:p w14:paraId="3D89F403" w14:textId="77777777" w:rsidR="003B07E1" w:rsidRDefault="003B07E1" w:rsidP="003B07E1">
      <w:pPr>
        <w:pStyle w:val="Titel1"/>
        <w:numPr>
          <w:ilvl w:val="0"/>
          <w:numId w:val="0"/>
        </w:numPr>
      </w:pPr>
    </w:p>
    <w:p w14:paraId="7062F08D" w14:textId="77777777" w:rsidR="003B07E1" w:rsidRPr="003C2D45" w:rsidRDefault="00335864" w:rsidP="003B07E1">
      <w:pPr>
        <w:pStyle w:val="Titel1"/>
        <w:numPr>
          <w:ilvl w:val="0"/>
          <w:numId w:val="20"/>
        </w:numPr>
        <w:ind w:left="862" w:hanging="862"/>
      </w:pPr>
      <w:r>
        <w:rPr>
          <w:szCs w:val="44"/>
        </w:rPr>
        <w:t>Competenties</w:t>
      </w:r>
    </w:p>
    <w:p w14:paraId="1EB34CC8" w14:textId="77777777" w:rsidR="003B07E1" w:rsidRPr="002F2A40" w:rsidRDefault="003B07E1" w:rsidP="003B07E1">
      <w:pPr>
        <w:pStyle w:val="Titel1"/>
        <w:numPr>
          <w:ilvl w:val="0"/>
          <w:numId w:val="0"/>
        </w:numPr>
      </w:pPr>
    </w:p>
    <w:p w14:paraId="5F955C5C" w14:textId="77777777" w:rsidR="000C04C6" w:rsidRPr="00E74229" w:rsidRDefault="000C04C6" w:rsidP="00D26A1D">
      <w:pPr>
        <w:pStyle w:val="Titel22"/>
      </w:pPr>
      <w:r w:rsidRPr="00A93F6E">
        <w:t>Opsomming</w:t>
      </w:r>
      <w:r w:rsidRPr="00E74229">
        <w:t xml:space="preserve"> competenties</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w:t>
      </w:r>
    </w:p>
    <w:p w14:paraId="7C1D13F1" w14:textId="77777777" w:rsidR="002C5C20" w:rsidRPr="00A4228D" w:rsidRDefault="002C5C20" w:rsidP="004B60A1">
      <w:pPr>
        <w:spacing w:after="0" w:line="240" w:lineRule="auto"/>
      </w:pPr>
      <w:r w:rsidRPr="004B60A1">
        <w:rPr>
          <w:rFonts w:cstheme="minorHAnsi"/>
        </w:rPr>
        <w:t>Werkt in teamverband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2:</w:t>
      </w:r>
    </w:p>
    <w:p w14:paraId="7C1D13F1" w14:textId="77777777" w:rsidR="002C5C20" w:rsidRPr="00A4228D" w:rsidRDefault="002C5C20" w:rsidP="004B60A1">
      <w:pPr>
        <w:spacing w:after="0" w:line="240" w:lineRule="auto"/>
      </w:pPr>
      <w:r w:rsidRPr="004B60A1">
        <w:rPr>
          <w:rFonts w:cstheme="minorHAnsi"/>
        </w:rPr>
        <w:t>Werkt met oog voor veiligheid, milieu, kwaliteit en welzijn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en signaleert gevaarlijke situaties, neemt gepaste maatregelen bij ongelukken en meldt ongevallen en incidenten volgens interne procedures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voorkomt en beschermt tegen specifieke risico’s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onderscheid tussen gevaarlijk en niet gevaarlijke producten en afvalstoffen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Vraagt om informatie ingeval van twijfel over afvalstoffen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regels rond energieprestaties van gebouwen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asbesthoudende producten en reageert passend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voor traceerbaarheid van producten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voorschriften met betrekking tot netheid en hygiëne toe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stofemissie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(stof)afzuigapparatuur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zijn eigen werkzaamheden kwalitatief en kwantitatief, en stuurt desnoods bij</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algemene principes EPB</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controle- en meetmethoden en -instrumenten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elektrisch-, pneumatisch- en handgereedschap</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specifieke risico's van gevaarlijke en schadelijke stoffen (cement en hulpstoffen, kwartsstof, houtstof, asbesthoudende producten, …), elektriciteit, lawaai, trillingen, brand, explosies,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veiligheids-, gezondheids-, hygiëne-, milieu- en welzijnsvoorschriften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voorschriften rond afval en gevaarlijke producten (o.a. asbest,  …)</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3:</w:t>
      </w:r>
    </w:p>
    <w:p w14:paraId="7C1D13F1" w14:textId="77777777" w:rsidR="002C5C20" w:rsidRPr="00A4228D" w:rsidRDefault="002C5C20" w:rsidP="004B60A1">
      <w:pPr>
        <w:spacing w:after="0" w:line="240" w:lineRule="auto"/>
      </w:pPr>
      <w:r w:rsidRPr="004B60A1">
        <w:rPr>
          <w:rFonts w:cstheme="minorHAnsi"/>
        </w:rPr>
        <w:t>Organiseert zijn werkplek veilig en ordelijk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zijn werkplaats rekening houdend met een logische werkvolgorde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werkplaats (ergonomisch) in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signalisatie en brengt waarschuwingstekens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collectieve beschermingsmiddelen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(interne) transportmiddelen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signalisatievoorschriften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4:</w:t>
      </w:r>
    </w:p>
    <w:p w14:paraId="7C1D13F1" w14:textId="77777777" w:rsidR="002C5C20" w:rsidRPr="00A4228D" w:rsidRDefault="002C5C20" w:rsidP="004B60A1">
      <w:pPr>
        <w:spacing w:after="0" w:line="240" w:lineRule="auto"/>
      </w:pPr>
      <w:r w:rsidRPr="004B60A1">
        <w:rPr>
          <w:rFonts w:cstheme="minorHAnsi"/>
        </w:rPr>
        <w:t>Werkt op hoogte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ladders volgens de veiligheidsregels als toegangsmiddel</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steigers volgens de instructies en veiligheidsregels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beschermingsmiddelen (PBM’s en CBM’s) aangepast aan de werkomstandigheden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maatregelen ter preventie van het vallen van personen en voorwerpen van een steiger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voorschriften voor het veilig werken op hoogte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voorwaarden om een steiger te betreden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5:</w:t>
      </w:r>
    </w:p>
    <w:p w14:paraId="7C1D13F1" w14:textId="77777777" w:rsidR="002C5C20" w:rsidRPr="00A4228D" w:rsidRDefault="002C5C20" w:rsidP="004B60A1">
      <w:pPr>
        <w:spacing w:after="0" w:line="240" w:lineRule="auto"/>
      </w:pPr>
      <w:r w:rsidRPr="004B60A1">
        <w:rPr>
          <w:rFonts w:cstheme="minorHAnsi"/>
        </w:rPr>
        <w:t>Gebruikt stromen duurzaam en beperkt geluidshinder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water voor taken en schoonmaak efficiënt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efficiënt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het lawaai: implementeert preventiemaatregelen voor omgeving</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geoptimaliseerd verbruik en recuperatie van water, materialen en energie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6:</w:t>
      </w:r>
    </w:p>
    <w:p w14:paraId="7C1D13F1" w14:textId="77777777" w:rsidR="002C5C20" w:rsidRPr="00A4228D" w:rsidRDefault="002C5C20" w:rsidP="004B60A1">
      <w:pPr>
        <w:spacing w:after="0" w:line="240" w:lineRule="auto"/>
      </w:pPr>
      <w:r w:rsidRPr="004B60A1">
        <w:rPr>
          <w:rFonts w:cstheme="minorHAnsi"/>
        </w:rPr>
        <w:t>Gebruikt machines en gereedschappen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te gebruiken machines en gereedschappen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machines en gereedschappen voor gebruik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op een veilige en efficiënte manier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en reinigt de machines en gereedschappen na gebruik</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werking en veiligheidsaspecten van gebruikte machines en gereedschappen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elektriciteit i.f.v. de werkzaamheden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onderhoudstechnieken van gereedschappen en materieel</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7:</w:t>
      </w:r>
    </w:p>
    <w:p w14:paraId="7C1D13F1" w14:textId="77777777" w:rsidR="002C5C20" w:rsidRPr="00A4228D" w:rsidRDefault="002C5C20" w:rsidP="004B60A1">
      <w:pPr>
        <w:spacing w:after="0" w:line="240" w:lineRule="auto"/>
      </w:pPr>
      <w:r w:rsidRPr="004B60A1">
        <w:rPr>
          <w:rFonts w:cstheme="minorHAnsi"/>
        </w:rPr>
        <w:t>Helpt bij het voorbereiden van het plaatsen van gipsblokken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de vloer en aangrenzende wanden voor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bouwlijm aan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verschillende soorten gipsblokken en hun toepassing (vochtwerend, geluidsisolerend,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plaatsingstechnieken van gipsblokken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verbanden bij het plaatsen van gipsblokken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8:</w:t>
      </w:r>
    </w:p>
    <w:p w14:paraId="7C1D13F1" w14:textId="77777777" w:rsidR="002C5C20" w:rsidRPr="00A4228D" w:rsidRDefault="002C5C20" w:rsidP="004B60A1">
      <w:pPr>
        <w:spacing w:after="0" w:line="240" w:lineRule="auto"/>
      </w:pPr>
      <w:r w:rsidRPr="004B60A1">
        <w:rPr>
          <w:rFonts w:cstheme="minorHAnsi"/>
        </w:rPr>
        <w:t>Helpt bij het plaatsen van gipsblokken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Brengt gipsblokken op maat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Verlijmt gipsblokken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gipsblokken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openingen (deur, raam, doorgangen nutsleidingen, ...)</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verschillende soorten gipsblokken en hun toepassing (vochtwerend, geluidsisolerend,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eigenschappen en verwerking van bouwlijmen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nutsleidingen: soorten, plaatsing en impact op de eigen werkzaamheden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plaatsingstechnieken van gipsblokken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redenen om een wapening te gebruiken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verbanden bij het plaatsen van gipsblokken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9:</w:t>
      </w:r>
    </w:p>
    <w:p w14:paraId="7C1D13F1" w14:textId="77777777" w:rsidR="002C5C20" w:rsidRPr="00A4228D" w:rsidRDefault="002C5C20" w:rsidP="004B60A1">
      <w:pPr>
        <w:spacing w:after="0" w:line="240" w:lineRule="auto"/>
      </w:pPr>
      <w:r w:rsidRPr="004B60A1">
        <w:rPr>
          <w:rFonts w:cstheme="minorHAnsi"/>
        </w:rPr>
        <w:t>Helpt bij het voorbereiden van de natte binnenbepleistering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Schermt openingen voor nutsleidingen en vaste elementen af</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de te bewerken oppervlakten voor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de pleistermortel voor</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bouwmaterialen (ondergronden, ...), hun gebruik en verwerking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mortelsoorten (cementeer-, egalisatie- en siermortels), hun samenstelling en eigenschappen: vloeibaarheid, plasticiteit, voorbereiding, verwerkbaarheid,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nutsleidingen: soorten, plaatsing en impact op de eigen werkzaamheden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verschillende afdichtingsproducten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10:</w:t>
      </w:r>
    </w:p>
    <w:p w14:paraId="7C1D13F1" w14:textId="77777777" w:rsidR="002C5C20" w:rsidRPr="00A4228D" w:rsidRDefault="002C5C20" w:rsidP="004B60A1">
      <w:pPr>
        <w:spacing w:after="0" w:line="240" w:lineRule="auto"/>
      </w:pPr>
      <w:r w:rsidRPr="004B60A1">
        <w:rPr>
          <w:rFonts w:cstheme="minorHAnsi"/>
        </w:rPr>
        <w:t>Helpt bij het aanbrengen van natte bepleistering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manueel of machinaal een onderlaag aan op voorbereide wanden en plafonds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Schaaft indien nodig de onderlaag uit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Ruwt, indien nodig, de onderlaag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Kamt, indien nodig, de onderlaag op</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de viscositeitseisen voor een goede verwerking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diverse dispersies of oplossingen die gebruikt worden om de afwerkingen te verbeteren en hun dosering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bepleisteringen: soorten, beschikbaarheid, samenstelling, toepassingsvoorwaarden, uitzicht, verenigbaarheid en neveneffecten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te respecteren tijdsintervallen bij het bepleisteren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11:</w:t>
      </w:r>
    </w:p>
    <w:p w14:paraId="7C1D13F1" w14:textId="77777777" w:rsidR="002C5C20" w:rsidRPr="00A4228D" w:rsidRDefault="002C5C20" w:rsidP="004B60A1">
      <w:pPr>
        <w:spacing w:after="0" w:line="240" w:lineRule="auto"/>
      </w:pPr>
      <w:r w:rsidRPr="004B60A1">
        <w:rPr>
          <w:rFonts w:cstheme="minorHAnsi"/>
        </w:rPr>
        <w:t>Helpt bij het beschermen van de natte binnenbepleistering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Ventileert de bepleisterde kamers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tegen weersomstandigheden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risico's van weersomstandigheden en van een slechte ventilatie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12:</w:t>
      </w:r>
    </w:p>
    <w:p w14:paraId="7C1D13F1" w14:textId="77777777" w:rsidR="002C5C20" w:rsidRPr="00A4228D" w:rsidRDefault="002C5C20" w:rsidP="004B60A1">
      <w:pPr>
        <w:spacing w:after="0" w:line="240" w:lineRule="auto"/>
      </w:pPr>
      <w:r w:rsidRPr="004B60A1">
        <w:rPr>
          <w:rFonts w:cstheme="minorHAnsi"/>
        </w:rPr>
        <w:t>Helpt bij het voorbereiden van de buitenbepleistering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Schermt openingen af</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de te bewerken oppervlakken voor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pleistermortel aan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bouwmaterialen (ondergronden, ...), hun gebruik en verwerking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bevestigingstechnieken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toe te passen voorbehandelingen en bepleisteringen in functie van de gevels (bv. verschillende soorten metselwerk, aanzuigkracht van de diverse te bepleisteren materialen,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nutsleidingen: soorten, plaatsing en impact op de eigen werkzaamheden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13:</w:t>
      </w:r>
    </w:p>
    <w:p w14:paraId="7C1D13F1" w14:textId="77777777" w:rsidR="002C5C20" w:rsidRPr="00A4228D" w:rsidRDefault="002C5C20" w:rsidP="004B60A1">
      <w:pPr>
        <w:spacing w:after="0" w:line="240" w:lineRule="auto"/>
      </w:pPr>
      <w:r w:rsidRPr="004B60A1">
        <w:rPr>
          <w:rFonts w:cstheme="minorHAnsi"/>
        </w:rPr>
        <w:t>Helpt bij het aanbrengen van buitenbepleistering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Bestrijkt of bespuit gevels met hechtmortel</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Bestrijkt of bespuit gevels met plastische tussenlaag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Reit af</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zijn uitrusting en gereedschap bij het overgaan op een andere mortelsoort</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de viscositeitseisen voor een goede verwerking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diverse dispersies of oplossingen die gebruikt worden om de afwerkingen te verbeteren en hun dosering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mortelsoorten (cementeer-, egalisatie- en siermortels), hun samenstelling en eigenschappen: vloeibaarheid, plasticiteit, voorbereiding, verwerkbaarheid,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bepleisteringen: soorten, beschikbaarheid, samenstelling, toepassingsvoorwaarden, uitzicht, verenigbaarheid en neveneffecten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werking van de spuitmachine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verschillende afdichtingsproducten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te respecteren tijdsintervallen bij het bepleisteren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14:</w:t>
      </w:r>
    </w:p>
    <w:p w14:paraId="7C1D13F1" w14:textId="77777777" w:rsidR="002C5C20" w:rsidRPr="00A4228D" w:rsidRDefault="002C5C20" w:rsidP="004B60A1">
      <w:pPr>
        <w:spacing w:after="0" w:line="240" w:lineRule="auto"/>
      </w:pPr>
      <w:r w:rsidRPr="004B60A1">
        <w:rPr>
          <w:rFonts w:cstheme="minorHAnsi"/>
        </w:rPr>
        <w:t>Helpt bij het beschermen van de buitenbepleistering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tegen weersomstandigheden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risico's van wisselende weersomstandigheden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15:</w:t>
      </w:r>
    </w:p>
    <w:p w14:paraId="7C1D13F1" w14:textId="77777777" w:rsidR="002C5C20" w:rsidRPr="00A4228D" w:rsidRDefault="002C5C20" w:rsidP="004B60A1">
      <w:pPr>
        <w:spacing w:after="0" w:line="240" w:lineRule="auto"/>
      </w:pPr>
      <w:r w:rsidRPr="004B60A1">
        <w:rPr>
          <w:rFonts w:cstheme="minorHAnsi"/>
        </w:rPr>
        <w:t>Helpt bij het plaatsen van droogbouwsystemen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Zet de benodigde gereedschappen, profielen en platen klaar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de te bewerken oppervlakken voor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Snijdt en knipt stijlen en regels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Isoleert, indien nodig, tussen de stijlen en regels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Snijdt platen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Schaaft, indien nodig, de platen bij</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Zaagt sparingen uit</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bouwmaterialen voor droogbouw wanden en plafonds (isolatie, dragers, profielen, bevestiging,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het belang van het isoleren van de onderstructuur</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75BEB6D0" w14:textId="77777777" w:rsidR="000C04C6" w:rsidRPr="00362EDF" w:rsidRDefault="004C2000" w:rsidP="00F0058F">
      <w:pPr>
        <w:pStyle w:val="Titel22"/>
      </w:pPr>
      <w:r>
        <w:t>BESCHRIJVING COMPETENTIES ADHV DE DESCRIPTORELEMENTEN</w:t>
      </w:r>
    </w:p>
    <w:p w14:paraId="307851DC" w14:textId="77777777" w:rsidR="00F0058F" w:rsidRDefault="00F0058F" w:rsidP="006E07A6">
      <w:pPr>
        <w:pStyle w:val="Titel3"/>
      </w:pPr>
      <w:r w:rsidRPr="006E07A6">
        <w:t>Kennis</w:t>
      </w:r>
    </w:p>
    <w:p w14:paraId="12E927FC" w14:textId="77777777" w:rsidR="00350A3E" w:rsidRPr="00F368C5" w:rsidRDefault="00350A3E" w:rsidP="00350A3E">
      <w:pPr>
        <w:pStyle w:val="DescriptorTitel"/>
        <w:ind w:left="284"/>
      </w:pPr>
      <w:r w:rsidRPr="00F368C5">
        <w:rPr>
          <w:color w:val="FF0000"/>
        </w:rPr>
        <w:t/>
      </w:r>
      <w:r w:rsidRPr="00304C59">
        <w:t/>
      </w:r>
      <w:r w:rsidRPr="00C8688E">
        <w:rPr>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algemene principes EPB</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bouwmaterialen (ondergronden, ...), hun gebruik en verwerking</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bouwmaterialen voor droogbouw wanden en plafonds (isolatie, dragers, profielen, bevestiging, ...)</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viscositeitseisen voor een goede verwerking</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diverse dispersies of oplossingen die gebruikt worden om de afwerkingen te verbeteren en hun dosering</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belang van het isoleren van de onderstructuur</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mortelsoorten (cementeer-, egalisatie- en siermortels), hun samenstelling en eigenschappen: vloeibaarheid, plasticiteit, voorbereiding, verwerkbaarheid, …</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risico's van weersomstandigheden en van een slechte ventilatie</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risico's van wisselende weersomstandigheden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verschillende soorten gipsblokken en hun toepassing (vochtwerend, geluidsisolerend, ...)</w:t>
      </w:r>
      <w:r w:rsidRPr="00127D6A">
        <w:rPr>
          <w:rFonts w:cstheme="minorHAnsi"/>
          <w:color w:val="FF0000"/>
        </w:rPr>
        <w:t/>
      </w:r>
    </w:p>
    <w:p w14:paraId="112C0C39" w14:textId="77777777" w:rsidR="00350A3E" w:rsidRPr="002331E5" w:rsidRDefault="00350A3E" w:rsidP="00350A3E">
      <w:pPr>
        <w:spacing w:after="0" w:line="240" w:lineRule="auto"/>
        <w:rPr>
          <w:rFonts w:cstheme="minorHAnsi"/>
        </w:rPr>
      </w:pPr>
      <w:r w:rsidRPr="00C8688E">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transportmiddelen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bepleisteringen: soorten, beschikbaarheid, samenstelling, toepassingsvoorwaarden, uitzicht, verenigbaarheid en neveneffecten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bevestigingstechnieken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 en -instrumenten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toe te passen voorbehandelingen en bepleisteringen in functie van de gevels (bv. verschillende soorten metselwerk, aanzuigkracht van de diverse te bepleisteren materialen, ...)</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en veiligheidsaspecten van gebruikte machines en gereedschappen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de spuitmachine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eigenschappen en verwerking van bouwlijmen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elektriciteit i.f.v. de werkzaamheden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elektrisch-, pneumatisch- en handgereedschap</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geoptimaliseerd verbruik en recuperatie van water, materialen en energie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laad- en zekeringstechnieken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maatregelen ter preventie van het vallen van personen en voorwerpen van een steiger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nutsleidingen: soorten, plaatsing en impact op de eigen werkzaamheden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onderhoudstechnieken van gereedschappen en materieel</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plaatsingstechnieken van gipsblokken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redenen om een wapening te gebruiken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signalisatievoorschriften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risico's van gevaarlijke en schadelijke stoffen (cement en hulpstoffen, kwartsstof, houtstof, asbesthoudende producten, …), elektriciteit, lawaai, trillingen, brand, explosies, …</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en aanbevelingen in functie van de eigen werkzaamheden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gezondheids-, hygiëne-, milieu- en welzijnsvoorschriften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verbanden bij het plaatsen van gipsblokken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verschillende afdichtingsproducten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rond afval en gevaarlijke producten (o.a. asbest,  …)</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voor het veilig werken op hoogte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voorwaarden om een steiger te betreden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 respecteren tijdsintervallen bij het bepleisteren</w:t>
      </w:r>
      <w:r w:rsidRPr="00127D6A">
        <w:rPr>
          <w:rFonts w:cstheme="minorHAnsi"/>
          <w:color w:val="FF0000"/>
        </w:rPr>
        <w:t/>
      </w:r>
    </w:p>
    <w:p w14:paraId="0BE140BA" w14:textId="77777777" w:rsidR="00350A3E" w:rsidRPr="002331E5" w:rsidRDefault="00350A3E" w:rsidP="00350A3E">
      <w:pPr>
        <w:spacing w:after="0" w:line="240" w:lineRule="auto"/>
        <w:rPr>
          <w:rFonts w:cstheme="minorHAnsi"/>
        </w:rPr>
      </w:pPr>
      <w:r w:rsidRPr="00C8688E">
        <w:rPr>
          <w:rFonts w:cstheme="minorHAnsi"/>
          <w:color w:val="FF0000"/>
        </w:rPr>
        <w:t/>
      </w:r>
    </w:p>
    <w:p w14:paraId="5B5327C7" w14:textId="77777777" w:rsidR="00350A3E" w:rsidRPr="00900EA7" w:rsidRDefault="00350A3E" w:rsidP="00350A3E">
      <w:pPr>
        <w:pStyle w:val="Voetnoot"/>
      </w:pPr>
      <w:r w:rsidRPr="006468CA">
        <w:t/>
      </w:r>
      <w:r w:rsidRPr="00362EDF">
        <w:t/>
      </w:r>
    </w:p>
    <w:p w14:paraId="2029E286" w14:textId="77777777" w:rsidR="000C04C6" w:rsidRDefault="005D162A" w:rsidP="006E07A6">
      <w:pPr>
        <w:pStyle w:val="Titel3"/>
      </w:pPr>
      <w:r>
        <w:t>Cognitieve vaardigheden</w:t>
      </w:r>
    </w:p>
    <w:p w14:paraId="01E3F15F" w14:textId="77777777" w:rsidR="00350A3E" w:rsidRDefault="00350A3E" w:rsidP="00350A3E">
      <w:pPr>
        <w:pStyle w:val="DescriptorTitel"/>
        <w:ind w:left="284"/>
      </w:pPr>
      <w:r w:rsidRPr="00FC158B">
        <w:rPr>
          <w:color w:val="FF0000"/>
        </w:rPr>
        <w:t/>
      </w:r>
      <w:r w:rsidRPr="008E6A29">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Herkent en signaleert gevaarlijke situaties, neemt gepaste maatregelen bij ongelukken en meldt ongevallen en incidenten volgens interne procedures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Herkent, voorkomt en beschermt tegen specifieke risico’s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Maakt onderscheid tussen gevaarlijk en niet gevaarlijke producten en afvalstoffen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Vraagt om informatie ingeval van twijfel over afvalstoffen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Respecteert de regels rond energieprestaties van gebouwen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de voorschriften met betrekking tot netheid en hygiëne toe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Gebruikt persoonlijke en collectieve beschermingsmiddelen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 en milieuvoorschriften worden gerespecteerd</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Meldt problemen aan de verantwoordelijke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Organiseert zijn werkplaats rekening houdend met een logische werkvolgorde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Selecteert te gebruiken machines en gereedschappen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de machines en gereedschappen voor gebruik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Gebruikt beschermingsmiddelen (PBM’s en CBM’s) aangepast aan de werkomstandigheden</w:t>
      </w:r>
      <w:r w:rsidRPr="00FC158B">
        <w:rPr>
          <w:color w:val="FF0000"/>
        </w:rPr>
        <w:t/>
      </w:r>
    </w:p>
    <w:p w14:paraId="05669E17" w14:textId="77777777" w:rsidR="00350A3E" w:rsidRDefault="00350A3E" w:rsidP="00350A3E">
      <w:pPr>
        <w:spacing w:after="0" w:line="240" w:lineRule="auto"/>
      </w:pPr>
      <w:r w:rsidRPr="00FC158B">
        <w:rPr>
          <w:color w:val="FF0000"/>
        </w:rPr>
        <w:t/>
      </w:r>
    </w:p>
    <w:p w14:paraId="48BC786F" w14:textId="77777777" w:rsidR="00350A3E" w:rsidRPr="00362EDF" w:rsidRDefault="00350A3E" w:rsidP="00350A3E">
      <w:pPr>
        <w:pStyle w:val="Voetnoot"/>
      </w:pPr>
      <w:r w:rsidRPr="00627CD1">
        <w:t/>
      </w:r>
      <w:r w:rsidRPr="00362EDF">
        <w:t/>
      </w:r>
    </w:p>
    <w:p w14:paraId="016514C4" w14:textId="77777777" w:rsidR="000C04C6" w:rsidRDefault="000C04C6" w:rsidP="006E07A6">
      <w:pPr>
        <w:pStyle w:val="Titel3"/>
      </w:pPr>
      <w:r w:rsidRPr="00A93F6E">
        <w:t>Probleemoplossende vaardigheden</w:t>
      </w:r>
    </w:p>
    <w:p w14:paraId="1DDA5FE6" w14:textId="77777777" w:rsidR="00350A3E" w:rsidRPr="005D162A" w:rsidRDefault="00350A3E" w:rsidP="00350A3E">
      <w:pPr>
        <w:pStyle w:val="DescriptorTitel"/>
      </w:pPr>
      <w:r w:rsidRPr="00127D6A">
        <w:rPr>
          <w:color w:val="FF0000"/>
        </w:rPr>
        <w:t/>
      </w:r>
      <w:r w:rsidRPr="005D162A">
        <w:t/>
      </w:r>
      <w:r w:rsidRPr="005E308E">
        <w:rPr>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Herkent asbesthoudende producten en reageert passend</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zijn eigen werkzaamheden kwalitatief en kwantitatief, en stuurt desnoods bij</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Beperkt het lawaai: implementeert preventiemaatregelen voor omgeving</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Beschermt tegen weersomstandigheden</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Beschermt tegen weersomstandigheden</w:t>
      </w:r>
      <w:r w:rsidRPr="00127D6A">
        <w:rPr>
          <w:rFonts w:eastAsia="Times New Roman" w:cs="Calibri"/>
          <w:color w:val="FF0000"/>
        </w:rPr>
        <w:t/>
      </w:r>
    </w:p>
    <w:p w14:paraId="05E7FD8C" w14:textId="77777777" w:rsidR="00350A3E" w:rsidRPr="005D162A" w:rsidRDefault="00350A3E" w:rsidP="00350A3E">
      <w:pPr>
        <w:spacing w:after="0" w:line="240" w:lineRule="auto"/>
        <w:rPr>
          <w:rFonts w:eastAsia="Times New Roman" w:cs="Calibri"/>
        </w:rPr>
      </w:pPr>
      <w:r w:rsidRPr="00E365C4">
        <w:rPr>
          <w:color w:val="FF0000"/>
        </w:rPr>
        <w:t/>
      </w:r>
    </w:p>
    <w:p w14:paraId="5921C3AD" w14:textId="77777777" w:rsidR="00350A3E" w:rsidRPr="005D162A" w:rsidRDefault="00350A3E" w:rsidP="00350A3E">
      <w:pPr>
        <w:pStyle w:val="Voetnoot"/>
      </w:pPr>
      <w:r w:rsidRPr="00627CD1">
        <w:t/>
      </w:r>
      <w:r w:rsidRPr="00362EDF">
        <w:t/>
      </w:r>
    </w:p>
    <w:p w14:paraId="7F5C973D" w14:textId="77777777" w:rsidR="000C04C6" w:rsidRDefault="000C04C6" w:rsidP="006E07A6">
      <w:pPr>
        <w:pStyle w:val="Titel3"/>
      </w:pPr>
      <w:r w:rsidRPr="00A93F6E">
        <w:t>Motorische vaardigheden</w:t>
      </w:r>
    </w:p>
    <w:p w14:paraId="1E2305BC" w14:textId="77777777"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stofemissie</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(stof)afzuigapparatuur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Richt de werkplaats (ergonomisch) in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signalisatie en brengt waarschuwingstekens aan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collectieve beschermingsmiddelen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ladders volgens de veiligheidsregels als toegangsmiddel</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steigers volgens de instructies en veiligheidsregels</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water voor taken en schoonmaak efficiënt</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machines en gereedschappen efficiënt</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machines en gereedschappen op een veilige en efficiënte manier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Onderhoudt en reinigt de machines en gereedschappen na gebruik</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de vloer en aangrenzende wanden voor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bouwlijm aan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gipsblokken op maat</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Verlijmt gipsblokken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gipsblokken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Voorziet openingen (deur, raam, doorgangen nutsleidingen, ...)</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Schermt openingen voor nutsleidingen en vaste elementen af</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de te bewerken oppervlakten voor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de pleistermortel voor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manueel of machinaal een onderlaag aan op voorbereide wanden en plafonds</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Schaaft indien nodig de onderlaag uit</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Ruwt, indien nodig, de onderlaag op</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Kamt, indien nodig, de onderlaag op</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Ventileert de bepleisterde kamers</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Schermt openingen af</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de te bewerken oppervlakken voor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pleistermortel aan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Bestrijkt of bespuit gevels met hechtmortel</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Bestrijkt of bespuit gevels met plastische tussenlaag</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Reit af</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zijn uitrusting en gereedschap bij het overgaan op een andere mortelsoort</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de benodigde gereedschappen, profielen en platen klaar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de te bewerken oppervlakken voor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Snijdt en knipt stijlen en regels</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Isoleert, indien nodig, tussen de stijlen en regels</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Snijdt platen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Schaaft, indien nodig, de platen bij</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Zaagt sparingen uit</w:t>
      </w:r>
      <w:r w:rsidRPr="00152272">
        <w:rPr>
          <w:rFonts w:cstheme="minorHAnsi"/>
          <w:color w:val="FF0000"/>
          <w:lang w:val="de-DE"/>
        </w:rPr>
        <w:t/>
      </w:r>
    </w:p>
    <w:p w14:paraId="4A9ADE99" w14:textId="77777777" w:rsidR="00350A3E" w:rsidRPr="005D162A" w:rsidRDefault="00350A3E" w:rsidP="00350A3E">
      <w:pPr>
        <w:spacing w:after="0" w:line="240" w:lineRule="auto"/>
        <w:rPr>
          <w:rFonts w:cstheme="minorHAnsi"/>
        </w:rPr>
      </w:pPr>
      <w:r w:rsidRPr="00FD53EF">
        <w:rPr>
          <w:color w:val="FF0000"/>
        </w:rPr>
        <w:t/>
      </w:r>
    </w:p>
    <w:p w14:paraId="1F513D80" w14:textId="77777777" w:rsidR="00350A3E" w:rsidRPr="005D162A" w:rsidRDefault="00350A3E" w:rsidP="00350A3E">
      <w:pPr>
        <w:pStyle w:val="Voetnoot"/>
      </w:pPr>
      <w:r w:rsidRPr="00362EDF">
        <w:rPr>
          <w:color w:val="000000" w:themeColor="text1"/>
        </w:rPr>
        <w:t/>
      </w:r>
      <w:r w:rsidRPr="00362EDF">
        <w:t/>
      </w:r>
    </w:p>
    <w:p w14:paraId="0AB122BB" w14:textId="77777777" w:rsidR="000C04C6" w:rsidRDefault="000C04C6" w:rsidP="006E07A6">
      <w:pPr>
        <w:pStyle w:val="Titel3"/>
      </w:pPr>
      <w:r w:rsidRPr="00A93F6E">
        <w:t>Omgevingscontext</w:t>
      </w:r>
    </w:p>
    <w:p w14:paraId="488E217F" w14:textId="77777777" w:rsidR="00350A3E" w:rsidRPr="00FD0A00" w:rsidRDefault="00350A3E" w:rsidP="00350A3E">
      <w:pPr>
        <w:pStyle w:val="DescriptorTitel"/>
        <w:ind w:left="284"/>
      </w:pPr>
      <w:r w:rsidRPr="00866860">
        <w:rPr>
          <w:color w:val="FF0000"/>
        </w:rPr>
        <w:t/>
      </w:r>
      <w:r w:rsidRPr="00FD0A00">
        <w:t/>
      </w:r>
      <w:r w:rsidRPr="00602D24">
        <w:rPr>
          <w:color w:val="FF0000"/>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op locatie in open of gesloten bouwplaatsen (woning- en utiliteitsbouw).</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teamverband uitgeoefend, meestal in een onderneming waar de nodige flexibiliteit om zich aan te passen aan wijzigingen van de planning, omgeving, klimatologische omstandigheden, grondstoffen en machines, belangrijk is.</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 en het eindresultaat worden strikt afgebakend en er heersen in veel gevallen strikte deadlines, wat resultaatgerichtheid, stressbestendigheid, concentratie, flexibiliteit en doorzettingsvermogen vraagt.</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bouwsector kent veel reglementeringen, normen, aanbevelingen, codes van goede praktijk en technische voorlichtingsfiches inzake kwaliteit, veiligheid, gezondheid, hygiëne, welzijn, milieu en duurzaam bouwen. Verspilling en de rijzende afvalberg dwingen tot een economische en ecologische omgang met en hergebruik van grondstoffen en materialen.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het werken op hoogte, contact met gevaarlijke producten en werken in moeilijke houdingen en omstandigheden impliceren.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Op de bouwplaats maakt men gebruik van hand-, elektrisch en pneumatisch gereedschap. Dit kan gevaar inhouden voor lawaaihinder en stof , het oplopen van snijwonden, het stoten tegen voorwerpen, elektrocutie,…</w:t>
      </w:r>
      <w:r w:rsidRPr="00503C3A">
        <w:rPr>
          <w:rFonts w:eastAsia="Times New Roman" w:cs="Calibri"/>
          <w:color w:val="FF0000"/>
          <w:lang w:val="en-US"/>
        </w:rPr>
        <w:t/>
      </w:r>
    </w:p>
    <w:p w14:paraId="35C312C3" w14:textId="77777777" w:rsidR="00350A3E" w:rsidRPr="00503C3A" w:rsidRDefault="00350A3E" w:rsidP="00350A3E">
      <w:pPr>
        <w:spacing w:after="0" w:line="240" w:lineRule="auto"/>
        <w:rPr>
          <w:rFonts w:eastAsia="Times New Roman" w:cs="Calibri"/>
          <w:lang w:val="en-US"/>
        </w:rPr>
      </w:pPr>
      <w:r w:rsidRPr="008A5663">
        <w:rPr>
          <w:color w:val="FF0000"/>
          <w:lang w:val="en-US"/>
        </w:rPr>
        <w:t/>
      </w:r>
    </w:p>
    <w:p w14:paraId="4A982990" w14:textId="77777777" w:rsidR="00350A3E" w:rsidRPr="00350A3E" w:rsidRDefault="00350A3E" w:rsidP="00350A3E">
      <w:pPr>
        <w:pStyle w:val="Voetnoot"/>
      </w:pPr>
      <w:r w:rsidRPr="00627CD1">
        <w:t/>
      </w:r>
      <w:r w:rsidRPr="00362EDF">
        <w:t/>
      </w:r>
    </w:p>
    <w:p w14:paraId="4A7F5373" w14:textId="77777777" w:rsidR="002331E5" w:rsidRDefault="005D162A" w:rsidP="006E07A6">
      <w:pPr>
        <w:pStyle w:val="Titel3"/>
      </w:pPr>
      <w:r>
        <w:t>Handelingscontext</w:t>
      </w:r>
    </w:p>
    <w:p w14:paraId="11B15053" w14:textId="77777777" w:rsidR="00350A3E" w:rsidRPr="00FD0A00" w:rsidRDefault="00350A3E" w:rsidP="00350A3E">
      <w:pPr>
        <w:pStyle w:val="DescriptorTitel"/>
        <w:ind w:left="284"/>
      </w:pPr>
      <w:r w:rsidRPr="00866860">
        <w:rPr>
          <w:color w:val="FF0000"/>
        </w:rPr>
        <w:t/>
      </w:r>
      <w:r w:rsidRPr="00FD0A00">
        <w:t/>
      </w:r>
      <w:r w:rsidRPr="00F755AE">
        <w:rPr>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tevredenheid van de klant door met zorg, precisie, toewijding en zin voor esthetiek te werken.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klanten en collega’s en derden.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waarschuwingstekens en veiligheidssignalisatie op de bouwplaats respecteren en PBM’s en CBM’s met zorg gebruiken, onderhouden en opbergen.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en opbergen van grondstoffen en producten, rekening houdend met veiligheids-, plaatsings- en milieuvoorschriften.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gebruiken van machines, gereedschappen en materialen.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bijblijven met de (technologische) ontwikkelingen binnen de sector vergt leergierigheid en het volgen van (verplichte) opleidingen.</w:t>
      </w:r>
      <w:r w:rsidRPr="00866860">
        <w:rPr>
          <w:rFonts w:eastAsia="Times New Roman" w:cs="Calibri"/>
          <w:color w:val="FF0000"/>
        </w:rPr>
        <w:t/>
      </w:r>
    </w:p>
    <w:p w14:paraId="2DF6942D" w14:textId="77777777" w:rsidR="00350A3E" w:rsidRPr="00FD0A00" w:rsidRDefault="00350A3E" w:rsidP="00350A3E">
      <w:pPr>
        <w:spacing w:after="0" w:line="240" w:lineRule="auto"/>
        <w:rPr>
          <w:rFonts w:eastAsia="Times New Roman" w:cs="Calibri"/>
        </w:rPr>
      </w:pPr>
      <w:r w:rsidRPr="00F755AE">
        <w:rPr>
          <w:color w:val="FF0000"/>
        </w:rPr>
        <w:t/>
      </w:r>
    </w:p>
    <w:p w14:paraId="39498F25" w14:textId="77777777" w:rsidR="00350A3E" w:rsidRPr="005D162A" w:rsidRDefault="00350A3E" w:rsidP="00350A3E">
      <w:pPr>
        <w:pStyle w:val="Voetnoot"/>
      </w:pPr>
      <w:r w:rsidRPr="00627CD1">
        <w:t/>
      </w:r>
      <w:r w:rsidRPr="00362EDF">
        <w:t/>
      </w:r>
    </w:p>
    <w:p w14:paraId="5605489F" w14:textId="77777777" w:rsidR="000C04C6" w:rsidRDefault="000F69FE" w:rsidP="006E07A6">
      <w:pPr>
        <w:pStyle w:val="Titel3"/>
      </w:pPr>
      <w:r>
        <w:t>A</w:t>
      </w:r>
      <w:r w:rsidR="000C04C6" w:rsidRPr="00A93F6E">
        <w:t>utonomie</w:t>
      </w:r>
    </w:p>
    <w:p w14:paraId="23BFCEDC" w14:textId="77777777" w:rsidR="00350A3E" w:rsidRDefault="00350A3E" w:rsidP="00350A3E">
      <w:pPr>
        <w:pStyle w:val="DescriptorTitel"/>
        <w:ind w:left="284"/>
      </w:pPr>
      <w:r w:rsidRPr="00866860">
        <w:rPr>
          <w:color w:val="FF0000"/>
        </w:rPr>
        <w:t/>
      </w:r>
      <w:r w:rsidRPr="00FD0A00">
        <w:t/>
      </w:r>
    </w:p>
    <w:p w14:paraId="106F9242" w14:textId="77777777"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van de toegewezen eigen werkzaamheden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inrichten van de eigen werkplek</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gebruik van gereedschappen, materiaal en materieel</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uitvoering en rapportering van de toegewezen eigen werkzaamheden</w:t>
      </w:r>
      <w:r w:rsidRPr="00152272">
        <w:rPr>
          <w:rFonts w:eastAsia="Times New Roman" w:cs="Calibri"/>
          <w:color w:val="FF0000"/>
          <w:lang w:val="de-DE"/>
        </w:rPr>
        <w:t/>
      </w:r>
    </w:p>
    <w:p w14:paraId="04E6855D" w14:textId="77777777"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14:paraId="1A96F038" w14:textId="77777777" w:rsidR="00350A3E" w:rsidRPr="002D2088" w:rsidRDefault="00350A3E" w:rsidP="00350A3E">
      <w:pPr>
        <w:spacing w:after="0" w:line="240" w:lineRule="auto"/>
        <w:rPr>
          <w:rFonts w:eastAsia="Times New Roman" w:cs="Calibri"/>
        </w:rPr>
      </w:pPr>
      <w:r>
        <w:rPr>
          <w:rFonts w:eastAsia="Times New Roman" w:cs="Calibri"/>
        </w:rPr>
        <w:t>Is gebonden aan</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ontvangen werkopdracht en tijdsplanning</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klimatologische omstandigheden</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kwaliteits- en milieuvoorschriften</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codes van goede praktijk</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wettelijke en technische voorschriften</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en gezondheidsinstructies</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afspraken met collega’s en derden, instructies van de leidinggevende, de bouwplaatsverantwoordelijke en/of klant</w:t>
      </w:r>
      <w:r w:rsidRPr="00152272">
        <w:rPr>
          <w:rFonts w:eastAsia="Times New Roman" w:cs="Calibri"/>
          <w:color w:val="FF0000"/>
          <w:lang w:val="de-DE"/>
        </w:rPr>
        <w:t/>
      </w:r>
    </w:p>
    <w:p w14:paraId="72D27661" w14:textId="77777777"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14:paraId="0F146DF6" w14:textId="77777777" w:rsidR="00350A3E" w:rsidRPr="00FD0A00" w:rsidRDefault="00350A3E" w:rsidP="00350A3E">
      <w:pPr>
        <w:spacing w:after="0" w:line="240" w:lineRule="auto"/>
        <w:rPr>
          <w:rFonts w:eastAsia="Times New Roman" w:cs="Calibri"/>
        </w:rPr>
      </w:pPr>
      <w:r>
        <w:rPr>
          <w:rFonts w:eastAsia="Times New Roman" w:cs="Calibri"/>
        </w:rPr>
        <w:t>Doet beroep op</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leidinggevende tijdens de uitvoering van de werkopdracht en de bouwplaatsverantwoordelijke bij problemen (gevaarlijke en/of onveilige situaties, …</w:t>
      </w:r>
      <w:r w:rsidRPr="00152272">
        <w:rPr>
          <w:rFonts w:eastAsia="Times New Roman" w:cs="Calibri"/>
          <w:color w:val="FF0000"/>
          <w:lang w:val="de-DE"/>
        </w:rPr>
        <w:t/>
      </w:r>
    </w:p>
    <w:p w14:paraId="197AEDD4" w14:textId="77777777" w:rsidR="00350A3E" w:rsidRPr="00554602" w:rsidRDefault="00350A3E" w:rsidP="00350A3E">
      <w:pPr>
        <w:spacing w:after="0" w:line="240" w:lineRule="auto"/>
        <w:rPr>
          <w:rFonts w:eastAsia="Times New Roman" w:cs="Calibri"/>
        </w:rPr>
      </w:pPr>
      <w:r>
        <w:rPr>
          <w:rFonts w:eastAsia="Times New Roman" w:cs="Calibri"/>
          <w:color w:val="FF0000"/>
        </w:rPr>
        <w:t/>
      </w:r>
    </w:p>
    <w:p w14:paraId="1C029E3B" w14:textId="77777777" w:rsidR="00350A3E" w:rsidRPr="001220A5" w:rsidRDefault="00350A3E" w:rsidP="00350A3E">
      <w:pPr>
        <w:pStyle w:val="Voetnoot"/>
      </w:pPr>
      <w:r w:rsidRPr="00627CD1">
        <w:t/>
      </w:r>
      <w:r w:rsidRPr="00362EDF">
        <w:t/>
      </w:r>
    </w:p>
    <w:p w14:paraId="2B7D0A76" w14:textId="77777777" w:rsidR="002331E5" w:rsidRDefault="000C04C6" w:rsidP="006E07A6">
      <w:pPr>
        <w:pStyle w:val="Titel3"/>
      </w:pPr>
      <w:r w:rsidRPr="00A93F6E">
        <w:t>Verantwoordelijkheid</w:t>
      </w:r>
    </w:p>
    <w:p w14:paraId="77072037" w14:textId="77777777" w:rsidR="00350A3E" w:rsidRPr="00FD0A00" w:rsidRDefault="00350A3E" w:rsidP="00350A3E">
      <w:pPr>
        <w:pStyle w:val="DescriptorTitel"/>
        <w:ind w:left="284"/>
      </w:pPr>
      <w:r w:rsidRPr="00866860">
        <w:rPr>
          <w:color w:val="FF0000"/>
        </w:rPr>
        <w:t/>
      </w:r>
      <w:r w:rsidRPr="00FD0A00">
        <w:t/>
      </w:r>
      <w:r w:rsidRPr="006F360D">
        <w:rPr>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zijn werkplek veilig en ordelijk</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 hoogte</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stromen duurzaam en beperkt geluidshinder</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machines en gereedschappen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Helpt bij het voorbereiden van het plaatsen van gipsblokken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Helpt bij het plaatsen van gipsblokken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Helpt bij het voorbereiden van de natte binnenbepleistering</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Helpt bij het aanbrengen van natte bepleistering</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Helpt bij het beschermen van de natte binnenbepleistering</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Helpt bij het voorbereiden van de buitenbepleistering</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Helpt bij het aanbrengen van buitenbepleistering</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Helpt bij het beschermen van de buitenbepleistering</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Helpt bij het plaatsen van droogbouwsystemen</w:t>
      </w:r>
      <w:r w:rsidRPr="00866860">
        <w:rPr>
          <w:rFonts w:eastAsia="Times New Roman" w:cs="Calibri"/>
          <w:color w:val="FF0000"/>
        </w:rPr>
        <w:t/>
      </w:r>
    </w:p>
    <w:p w14:paraId="2C85CD72" w14:textId="77777777" w:rsidR="00350A3E" w:rsidRPr="00FD0A00" w:rsidRDefault="00350A3E" w:rsidP="00350A3E">
      <w:pPr>
        <w:spacing w:after="0" w:line="240" w:lineRule="auto"/>
        <w:rPr>
          <w:rFonts w:eastAsia="Times New Roman" w:cs="Calibri"/>
        </w:rPr>
      </w:pPr>
      <w:r w:rsidRPr="006F360D">
        <w:rPr>
          <w:color w:val="FF0000"/>
        </w:rPr>
        <w:t/>
      </w:r>
    </w:p>
    <w:p w14:paraId="2F6E7DD5" w14:textId="77777777" w:rsidR="00350A3E" w:rsidRPr="001220A5" w:rsidRDefault="00350A3E" w:rsidP="00350A3E">
      <w:pPr>
        <w:pStyle w:val="Voetnoot"/>
      </w:pPr>
      <w:r w:rsidRPr="00627CD1">
        <w:t/>
      </w:r>
      <w:r w:rsidRPr="00362EDF">
        <w:t/>
      </w:r>
      <w:r w:rsidR="00A559CB">
        <w:t/>
      </w:r>
    </w:p>
    <w:p w14:paraId="3CDE2CDF" w14:textId="77777777" w:rsidR="000C04C6" w:rsidRPr="00A93F6E" w:rsidRDefault="00260015" w:rsidP="00CC3EBF">
      <w:pPr>
        <w:pStyle w:val="Titel22"/>
        <w:spacing w:after="0"/>
      </w:pPr>
      <w:r>
        <w:t>A</w:t>
      </w:r>
      <w:r w:rsidR="000C04C6" w:rsidRPr="00A93F6E">
        <w:t>ttesten</w:t>
      </w:r>
      <w:r w:rsidR="00CC3EBF">
        <w:t xml:space="preserve"> EN VOORWAARDEN</w:t>
      </w:r>
    </w:p>
    <w:p w14:paraId="326C2E58" w14:textId="77777777"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14:paraId="6770715D" w14:textId="77777777" w:rsidR="00C2126F" w:rsidRPr="002002DC" w:rsidRDefault="00C2126F" w:rsidP="00C2126F">
      <w:pPr>
        <w:spacing w:after="0" w:line="240" w:lineRule="auto"/>
      </w:pPr>
      <w:r w:rsidRPr="002002DC">
        <w:rPr>
          <w:b/>
          <w:color w:val="595959" w:themeColor="text1" w:themeTint="A6"/>
          <w:sz w:val="26"/>
        </w:rPr>
        <w:t>Wettelijke attesten en voorwaarden</w:t>
      </w:r>
    </w:p>
    <w:p w14:paraId="5FB9E0AA" w14:textId="77777777" w:rsidR="00C2126F" w:rsidRDefault="00C2126F" w:rsidP="00C2126F">
      <w:pPr>
        <w:spacing w:after="0" w:line="240" w:lineRule="auto"/>
      </w:pPr>
      <w:r w:rsidRPr="0022611F">
        <w:t>Er zijn geen wettelijke att</w:t>
      </w:r>
      <w:r>
        <w:t xml:space="preserve">esten of voorwaarden </w:t>
      </w:r>
      <w:r w:rsidR="00282AF4">
        <w:t>vereist</w:t>
      </w:r>
      <w:r>
        <w:t>.</w:t>
      </w:r>
    </w:p>
    <w:p w14:paraId="13CCE040" w14:textId="12B19E7C" w:rsidR="00423F38" w:rsidRP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652E1" w14:textId="77777777" w:rsidR="007E1DBD" w:rsidRDefault="007E1DBD" w:rsidP="00DE7DA8">
      <w:pPr>
        <w:spacing w:after="0" w:line="240" w:lineRule="auto"/>
      </w:pPr>
      <w:r>
        <w:separator/>
      </w:r>
    </w:p>
  </w:endnote>
  <w:endnote w:type="continuationSeparator" w:id="0">
    <w:p w14:paraId="60E4E7FC" w14:textId="77777777" w:rsidR="007E1DBD" w:rsidRDefault="007E1DBD"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Medium">
    <w:altName w:val="Courier New"/>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866A0" w14:textId="77777777" w:rsidR="005D6A6C" w:rsidRDefault="005D6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14:paraId="1FB3BF6C"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EAE3B4A" wp14:editId="6D255F92">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3646E" w14:textId="77777777"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C0DE1" w14:textId="77777777" w:rsidR="005D6A6C" w:rsidRDefault="005D6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02E65" w14:textId="77777777" w:rsidR="007E1DBD" w:rsidRDefault="007E1DBD" w:rsidP="00DE7DA8">
      <w:pPr>
        <w:spacing w:after="0" w:line="240" w:lineRule="auto"/>
      </w:pPr>
      <w:r>
        <w:separator/>
      </w:r>
    </w:p>
  </w:footnote>
  <w:footnote w:type="continuationSeparator" w:id="0">
    <w:p w14:paraId="01D09DBF" w14:textId="77777777" w:rsidR="007E1DBD" w:rsidRDefault="007E1DBD" w:rsidP="00DE7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60AB" w14:textId="77777777" w:rsidR="005D6A6C" w:rsidRDefault="005D6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7D052" w14:textId="2010E2D8" w:rsidR="005619E5" w:rsidRPr="005619E5" w:rsidRDefault="005619E5" w:rsidP="005619E5">
    <w:pPr>
      <w:pStyle w:val="Header"/>
      <w:pBdr>
        <w:bottom w:val="single" w:sz="4" w:space="3" w:color="auto"/>
      </w:pBdr>
      <w:rPr>
        <w:rFonts w:cstheme="minorHAnsi"/>
        <w:i/>
        <w:iCs/>
        <w:spacing w:val="-2"/>
        <w:sz w:val="20"/>
        <w:szCs w:val="20"/>
      </w:rPr>
    </w:pPr>
    <w:bookmarkStart w:id="0" w:name="_Hlk54013463"/>
    <w:bookmarkStart w:id="1" w:name="_Hlk54013464"/>
    <w:r w:rsidRPr="005619E5">
      <w:rPr>
        <w:rFonts w:cstheme="minorHAnsi"/>
        <w:i/>
        <w:iCs/>
        <w:color w:val="172B4D"/>
        <w:spacing w:val="-2"/>
        <w:sz w:val="20"/>
        <w:szCs w:val="20"/>
        <w:shd w:val="clear" w:color="auto" w:fill="FFFFFF"/>
      </w:rPr>
      <w:t xml:space="preserve">Raadpleeg steeds </w:t>
    </w:r>
    <w:hyperlink r:id="rId1" w:history="1">
      <w:r w:rsidRPr="005619E5">
        <w:rPr>
          <w:rStyle w:val="Hyperlink"/>
          <w:rFonts w:cstheme="minorHAnsi"/>
          <w:i/>
          <w:iCs/>
          <w:color w:val="2B92BE"/>
          <w:spacing w:val="-2"/>
          <w:sz w:val="20"/>
          <w:szCs w:val="20"/>
          <w:shd w:val="clear" w:color="auto" w:fill="FFFFFF"/>
        </w:rPr>
        <w:t>www.vlaamsekwalificatiestructuur.be</w:t>
      </w:r>
    </w:hyperlink>
    <w:r w:rsidRPr="005619E5">
      <w:rPr>
        <w:rFonts w:cstheme="minorHAnsi"/>
        <w:i/>
        <w:iCs/>
        <w:color w:val="172B4D"/>
        <w:spacing w:val="-2"/>
        <w:sz w:val="20"/>
        <w:szCs w:val="20"/>
        <w:shd w:val="clear" w:color="auto" w:fill="FFFFFF"/>
      </w:rPr>
      <w:t xml:space="preserve"> voor de meest actuele versie van een beroepskwalificatie</w:t>
    </w:r>
    <w:r w:rsidR="005D6A6C">
      <w:rPr>
        <w:rFonts w:cstheme="minorHAnsi"/>
        <w:i/>
        <w:iCs/>
        <w:color w:val="172B4D"/>
        <w:spacing w:val="-2"/>
        <w:sz w:val="20"/>
        <w:szCs w:val="20"/>
        <w:shd w:val="clear" w:color="auto" w:fill="FFFFFF"/>
      </w:rPr>
      <w:t>.</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2E57A" w14:textId="77777777" w:rsidR="005D6A6C" w:rsidRDefault="005D6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16B7"/>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4D789F"/>
    <w:rsid w:val="00503C3A"/>
    <w:rsid w:val="005067E0"/>
    <w:rsid w:val="00554602"/>
    <w:rsid w:val="005619E5"/>
    <w:rsid w:val="0057112E"/>
    <w:rsid w:val="0057297F"/>
    <w:rsid w:val="00593C73"/>
    <w:rsid w:val="00597ADE"/>
    <w:rsid w:val="00597E29"/>
    <w:rsid w:val="005D162A"/>
    <w:rsid w:val="005D6A6C"/>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1DBD"/>
    <w:rsid w:val="007E36E0"/>
    <w:rsid w:val="00811427"/>
    <w:rsid w:val="00811564"/>
    <w:rsid w:val="00846EF0"/>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527659"/>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Emphasis">
    <w:name w:val="Emphasis"/>
    <w:basedOn w:val="DefaultParagraphFont"/>
    <w:uiPriority w:val="20"/>
    <w:qFormat/>
    <w:rsid w:val="005619E5"/>
    <w:rPr>
      <w:i/>
      <w:iCs/>
    </w:rPr>
  </w:style>
  <w:style w:type="character" w:styleId="Hyperlink">
    <w:name w:val="Hyperlink"/>
    <w:basedOn w:val="DefaultParagraphFont"/>
    <w:uiPriority w:val="99"/>
    <w:unhideWhenUsed/>
    <w:rsid w:val="005619E5"/>
    <w:rPr>
      <w:color w:val="0000FF" w:themeColor="hyperlink"/>
      <w:u w:val="single"/>
    </w:rPr>
  </w:style>
  <w:style w:type="character" w:styleId="UnresolvedMention">
    <w:name w:val="Unresolved Mention"/>
    <w:basedOn w:val="DefaultParagraphFont"/>
    <w:uiPriority w:val="99"/>
    <w:semiHidden/>
    <w:unhideWhenUsed/>
    <w:rsid w:val="00561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656620">
      <w:bodyDiv w:val="1"/>
      <w:marLeft w:val="0"/>
      <w:marRight w:val="0"/>
      <w:marTop w:val="0"/>
      <w:marBottom w:val="0"/>
      <w:divBdr>
        <w:top w:val="none" w:sz="0" w:space="0" w:color="auto"/>
        <w:left w:val="none" w:sz="0" w:space="0" w:color="auto"/>
        <w:bottom w:val="none" w:sz="0" w:space="0" w:color="auto"/>
        <w:right w:val="none" w:sz="0" w:space="0" w:color="auto"/>
      </w:divBdr>
      <w:divsChild>
        <w:div w:id="1318918149">
          <w:marLeft w:val="0"/>
          <w:marRight w:val="0"/>
          <w:marTop w:val="0"/>
          <w:marBottom w:val="0"/>
          <w:divBdr>
            <w:top w:val="none" w:sz="0" w:space="0" w:color="auto"/>
            <w:left w:val="none" w:sz="0" w:space="0" w:color="auto"/>
            <w:bottom w:val="none" w:sz="0" w:space="0" w:color="auto"/>
            <w:right w:val="none" w:sz="0" w:space="0" w:color="auto"/>
          </w:divBdr>
          <w:divsChild>
            <w:div w:id="126581987">
              <w:marLeft w:val="0"/>
              <w:marRight w:val="0"/>
              <w:marTop w:val="0"/>
              <w:marBottom w:val="0"/>
              <w:divBdr>
                <w:top w:val="none" w:sz="0" w:space="0" w:color="auto"/>
                <w:left w:val="none" w:sz="0" w:space="0" w:color="auto"/>
                <w:bottom w:val="none" w:sz="0" w:space="0" w:color="auto"/>
                <w:right w:val="none" w:sz="0" w:space="0" w:color="auto"/>
              </w:divBdr>
              <w:divsChild>
                <w:div w:id="2143617211">
                  <w:marLeft w:val="0"/>
                  <w:marRight w:val="0"/>
                  <w:marTop w:val="0"/>
                  <w:marBottom w:val="0"/>
                  <w:divBdr>
                    <w:top w:val="none" w:sz="0" w:space="0" w:color="auto"/>
                    <w:left w:val="none" w:sz="0" w:space="0" w:color="auto"/>
                    <w:bottom w:val="none" w:sz="0" w:space="0" w:color="auto"/>
                    <w:right w:val="none" w:sz="0" w:space="0" w:color="auto"/>
                  </w:divBdr>
                  <w:divsChild>
                    <w:div w:id="957030492">
                      <w:marLeft w:val="0"/>
                      <w:marRight w:val="0"/>
                      <w:marTop w:val="0"/>
                      <w:marBottom w:val="0"/>
                      <w:divBdr>
                        <w:top w:val="none" w:sz="0" w:space="0" w:color="auto"/>
                        <w:left w:val="none" w:sz="0" w:space="0" w:color="auto"/>
                        <w:bottom w:val="none" w:sz="0" w:space="0" w:color="auto"/>
                        <w:right w:val="none" w:sz="0" w:space="0" w:color="auto"/>
                      </w:divBdr>
                      <w:divsChild>
                        <w:div w:id="36586605">
                          <w:marLeft w:val="0"/>
                          <w:marRight w:val="0"/>
                          <w:marTop w:val="0"/>
                          <w:marBottom w:val="0"/>
                          <w:divBdr>
                            <w:top w:val="none" w:sz="0" w:space="0" w:color="auto"/>
                            <w:left w:val="none" w:sz="0" w:space="0" w:color="auto"/>
                            <w:bottom w:val="none" w:sz="0" w:space="0" w:color="auto"/>
                            <w:right w:val="none" w:sz="0" w:space="0" w:color="auto"/>
                          </w:divBdr>
                          <w:divsChild>
                            <w:div w:id="821508504">
                              <w:marLeft w:val="-240"/>
                              <w:marRight w:val="-120"/>
                              <w:marTop w:val="0"/>
                              <w:marBottom w:val="0"/>
                              <w:divBdr>
                                <w:top w:val="none" w:sz="0" w:space="0" w:color="auto"/>
                                <w:left w:val="none" w:sz="0" w:space="0" w:color="auto"/>
                                <w:bottom w:val="none" w:sz="0" w:space="0" w:color="auto"/>
                                <w:right w:val="none" w:sz="0" w:space="0" w:color="auto"/>
                              </w:divBdr>
                              <w:divsChild>
                                <w:div w:id="1914391675">
                                  <w:marLeft w:val="0"/>
                                  <w:marRight w:val="0"/>
                                  <w:marTop w:val="0"/>
                                  <w:marBottom w:val="60"/>
                                  <w:divBdr>
                                    <w:top w:val="none" w:sz="0" w:space="0" w:color="auto"/>
                                    <w:left w:val="none" w:sz="0" w:space="0" w:color="auto"/>
                                    <w:bottom w:val="none" w:sz="0" w:space="0" w:color="auto"/>
                                    <w:right w:val="none" w:sz="0" w:space="0" w:color="auto"/>
                                  </w:divBdr>
                                  <w:divsChild>
                                    <w:div w:id="126969879">
                                      <w:marLeft w:val="0"/>
                                      <w:marRight w:val="0"/>
                                      <w:marTop w:val="0"/>
                                      <w:marBottom w:val="0"/>
                                      <w:divBdr>
                                        <w:top w:val="none" w:sz="0" w:space="0" w:color="auto"/>
                                        <w:left w:val="none" w:sz="0" w:space="0" w:color="auto"/>
                                        <w:bottom w:val="none" w:sz="0" w:space="0" w:color="auto"/>
                                        <w:right w:val="none" w:sz="0" w:space="0" w:color="auto"/>
                                      </w:divBdr>
                                      <w:divsChild>
                                        <w:div w:id="23724082">
                                          <w:marLeft w:val="0"/>
                                          <w:marRight w:val="0"/>
                                          <w:marTop w:val="0"/>
                                          <w:marBottom w:val="0"/>
                                          <w:divBdr>
                                            <w:top w:val="none" w:sz="0" w:space="0" w:color="auto"/>
                                            <w:left w:val="none" w:sz="0" w:space="0" w:color="auto"/>
                                            <w:bottom w:val="none" w:sz="0" w:space="0" w:color="auto"/>
                                            <w:right w:val="none" w:sz="0" w:space="0" w:color="auto"/>
                                          </w:divBdr>
                                          <w:divsChild>
                                            <w:div w:id="502160203">
                                              <w:marLeft w:val="0"/>
                                              <w:marRight w:val="0"/>
                                              <w:marTop w:val="0"/>
                                              <w:marBottom w:val="0"/>
                                              <w:divBdr>
                                                <w:top w:val="none" w:sz="0" w:space="0" w:color="auto"/>
                                                <w:left w:val="none" w:sz="0" w:space="0" w:color="auto"/>
                                                <w:bottom w:val="none" w:sz="0" w:space="0" w:color="auto"/>
                                                <w:right w:val="none" w:sz="0" w:space="0" w:color="auto"/>
                                              </w:divBdr>
                                              <w:divsChild>
                                                <w:div w:id="14568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476389">
          <w:marLeft w:val="0"/>
          <w:marRight w:val="0"/>
          <w:marTop w:val="0"/>
          <w:marBottom w:val="0"/>
          <w:divBdr>
            <w:top w:val="none" w:sz="0" w:space="0" w:color="auto"/>
            <w:left w:val="none" w:sz="0" w:space="0" w:color="auto"/>
            <w:bottom w:val="none" w:sz="0" w:space="0" w:color="auto"/>
            <w:right w:val="none" w:sz="0" w:space="0" w:color="auto"/>
          </w:divBdr>
          <w:divsChild>
            <w:div w:id="813641557">
              <w:marLeft w:val="0"/>
              <w:marRight w:val="0"/>
              <w:marTop w:val="0"/>
              <w:marBottom w:val="0"/>
              <w:divBdr>
                <w:top w:val="none" w:sz="0" w:space="0" w:color="auto"/>
                <w:left w:val="none" w:sz="0" w:space="0" w:color="auto"/>
                <w:bottom w:val="none" w:sz="0" w:space="0" w:color="auto"/>
                <w:right w:val="none" w:sz="0" w:space="0" w:color="auto"/>
              </w:divBdr>
              <w:divsChild>
                <w:div w:id="570702957">
                  <w:marLeft w:val="0"/>
                  <w:marRight w:val="0"/>
                  <w:marTop w:val="0"/>
                  <w:marBottom w:val="0"/>
                  <w:divBdr>
                    <w:top w:val="none" w:sz="0" w:space="0" w:color="auto"/>
                    <w:left w:val="none" w:sz="0" w:space="0" w:color="auto"/>
                    <w:bottom w:val="none" w:sz="0" w:space="0" w:color="auto"/>
                    <w:right w:val="none" w:sz="0" w:space="0" w:color="auto"/>
                  </w:divBdr>
                  <w:divsChild>
                    <w:div w:id="1055473863">
                      <w:marLeft w:val="0"/>
                      <w:marRight w:val="0"/>
                      <w:marTop w:val="0"/>
                      <w:marBottom w:val="0"/>
                      <w:divBdr>
                        <w:top w:val="none" w:sz="0" w:space="0" w:color="auto"/>
                        <w:left w:val="none" w:sz="0" w:space="0" w:color="auto"/>
                        <w:bottom w:val="none" w:sz="0" w:space="0" w:color="auto"/>
                        <w:right w:val="none" w:sz="0" w:space="0" w:color="auto"/>
                      </w:divBdr>
                      <w:divsChild>
                        <w:div w:id="834033078">
                          <w:marLeft w:val="0"/>
                          <w:marRight w:val="0"/>
                          <w:marTop w:val="0"/>
                          <w:marBottom w:val="0"/>
                          <w:divBdr>
                            <w:top w:val="none" w:sz="0" w:space="0" w:color="auto"/>
                            <w:left w:val="none" w:sz="0" w:space="0" w:color="auto"/>
                            <w:bottom w:val="none" w:sz="0" w:space="0" w:color="auto"/>
                            <w:right w:val="none" w:sz="0" w:space="0" w:color="auto"/>
                          </w:divBdr>
                          <w:divsChild>
                            <w:div w:id="1402097378">
                              <w:marLeft w:val="0"/>
                              <w:marRight w:val="120"/>
                              <w:marTop w:val="0"/>
                              <w:marBottom w:val="0"/>
                              <w:divBdr>
                                <w:top w:val="none" w:sz="0" w:space="0" w:color="auto"/>
                                <w:left w:val="none" w:sz="0" w:space="0" w:color="auto"/>
                                <w:bottom w:val="none" w:sz="0" w:space="0" w:color="auto"/>
                                <w:right w:val="none" w:sz="0" w:space="0" w:color="auto"/>
                              </w:divBdr>
                              <w:divsChild>
                                <w:div w:id="426660995">
                                  <w:marLeft w:val="-300"/>
                                  <w:marRight w:val="0"/>
                                  <w:marTop w:val="0"/>
                                  <w:marBottom w:val="0"/>
                                  <w:divBdr>
                                    <w:top w:val="none" w:sz="0" w:space="0" w:color="auto"/>
                                    <w:left w:val="none" w:sz="0" w:space="0" w:color="auto"/>
                                    <w:bottom w:val="none" w:sz="0" w:space="0" w:color="auto"/>
                                    <w:right w:val="none" w:sz="0" w:space="0" w:color="auto"/>
                                  </w:divBdr>
                                </w:div>
                              </w:divsChild>
                            </w:div>
                            <w:div w:id="1407262036">
                              <w:marLeft w:val="-240"/>
                              <w:marRight w:val="-120"/>
                              <w:marTop w:val="0"/>
                              <w:marBottom w:val="0"/>
                              <w:divBdr>
                                <w:top w:val="none" w:sz="0" w:space="0" w:color="auto"/>
                                <w:left w:val="none" w:sz="0" w:space="0" w:color="auto"/>
                                <w:bottom w:val="none" w:sz="0" w:space="0" w:color="auto"/>
                                <w:right w:val="none" w:sz="0" w:space="0" w:color="auto"/>
                              </w:divBdr>
                              <w:divsChild>
                                <w:div w:id="1846482814">
                                  <w:marLeft w:val="0"/>
                                  <w:marRight w:val="0"/>
                                  <w:marTop w:val="0"/>
                                  <w:marBottom w:val="60"/>
                                  <w:divBdr>
                                    <w:top w:val="none" w:sz="0" w:space="0" w:color="auto"/>
                                    <w:left w:val="none" w:sz="0" w:space="0" w:color="auto"/>
                                    <w:bottom w:val="none" w:sz="0" w:space="0" w:color="auto"/>
                                    <w:right w:val="none" w:sz="0" w:space="0" w:color="auto"/>
                                  </w:divBdr>
                                  <w:divsChild>
                                    <w:div w:id="1839424759">
                                      <w:marLeft w:val="0"/>
                                      <w:marRight w:val="0"/>
                                      <w:marTop w:val="0"/>
                                      <w:marBottom w:val="0"/>
                                      <w:divBdr>
                                        <w:top w:val="none" w:sz="0" w:space="0" w:color="auto"/>
                                        <w:left w:val="none" w:sz="0" w:space="0" w:color="auto"/>
                                        <w:bottom w:val="none" w:sz="0" w:space="0" w:color="auto"/>
                                        <w:right w:val="none" w:sz="0" w:space="0" w:color="auto"/>
                                      </w:divBdr>
                                      <w:divsChild>
                                        <w:div w:id="1625621407">
                                          <w:marLeft w:val="0"/>
                                          <w:marRight w:val="0"/>
                                          <w:marTop w:val="0"/>
                                          <w:marBottom w:val="0"/>
                                          <w:divBdr>
                                            <w:top w:val="none" w:sz="0" w:space="0" w:color="auto"/>
                                            <w:left w:val="none" w:sz="0" w:space="0" w:color="auto"/>
                                            <w:bottom w:val="none" w:sz="0" w:space="0" w:color="auto"/>
                                            <w:right w:val="none" w:sz="0" w:space="0" w:color="auto"/>
                                          </w:divBdr>
                                          <w:divsChild>
                                            <w:div w:id="1681855685">
                                              <w:marLeft w:val="0"/>
                                              <w:marRight w:val="0"/>
                                              <w:marTop w:val="0"/>
                                              <w:marBottom w:val="0"/>
                                              <w:divBdr>
                                                <w:top w:val="none" w:sz="0" w:space="0" w:color="auto"/>
                                                <w:left w:val="none" w:sz="0" w:space="0" w:color="auto"/>
                                                <w:bottom w:val="none" w:sz="0" w:space="0" w:color="auto"/>
                                                <w:right w:val="none" w:sz="0" w:space="0" w:color="auto"/>
                                              </w:divBdr>
                                              <w:divsChild>
                                                <w:div w:id="17103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496624">
          <w:marLeft w:val="0"/>
          <w:marRight w:val="0"/>
          <w:marTop w:val="0"/>
          <w:marBottom w:val="0"/>
          <w:divBdr>
            <w:top w:val="none" w:sz="0" w:space="0" w:color="auto"/>
            <w:left w:val="none" w:sz="0" w:space="0" w:color="auto"/>
            <w:bottom w:val="none" w:sz="0" w:space="0" w:color="auto"/>
            <w:right w:val="none" w:sz="0" w:space="0" w:color="auto"/>
          </w:divBdr>
          <w:divsChild>
            <w:div w:id="332143625">
              <w:marLeft w:val="0"/>
              <w:marRight w:val="0"/>
              <w:marTop w:val="0"/>
              <w:marBottom w:val="240"/>
              <w:divBdr>
                <w:top w:val="none" w:sz="0" w:space="0" w:color="auto"/>
                <w:left w:val="none" w:sz="0" w:space="0" w:color="auto"/>
                <w:bottom w:val="none" w:sz="0" w:space="0" w:color="auto"/>
                <w:right w:val="none" w:sz="0" w:space="0" w:color="auto"/>
              </w:divBdr>
              <w:divsChild>
                <w:div w:id="911306086">
                  <w:marLeft w:val="0"/>
                  <w:marRight w:val="0"/>
                  <w:marTop w:val="0"/>
                  <w:marBottom w:val="0"/>
                  <w:divBdr>
                    <w:top w:val="none" w:sz="0" w:space="0" w:color="auto"/>
                    <w:left w:val="none" w:sz="0" w:space="0" w:color="auto"/>
                    <w:bottom w:val="none" w:sz="0" w:space="0" w:color="auto"/>
                    <w:right w:val="none" w:sz="0" w:space="0" w:color="auto"/>
                  </w:divBdr>
                  <w:divsChild>
                    <w:div w:id="1950892518">
                      <w:marLeft w:val="0"/>
                      <w:marRight w:val="0"/>
                      <w:marTop w:val="0"/>
                      <w:marBottom w:val="0"/>
                      <w:divBdr>
                        <w:top w:val="none" w:sz="0" w:space="0" w:color="auto"/>
                        <w:left w:val="none" w:sz="0" w:space="0" w:color="auto"/>
                        <w:bottom w:val="none" w:sz="0" w:space="0" w:color="auto"/>
                        <w:right w:val="none" w:sz="0" w:space="0" w:color="auto"/>
                      </w:divBdr>
                      <w:divsChild>
                        <w:div w:id="2107800861">
                          <w:marLeft w:val="0"/>
                          <w:marRight w:val="0"/>
                          <w:marTop w:val="0"/>
                          <w:marBottom w:val="0"/>
                          <w:divBdr>
                            <w:top w:val="none" w:sz="0" w:space="0" w:color="auto"/>
                            <w:left w:val="none" w:sz="0" w:space="0" w:color="auto"/>
                            <w:bottom w:val="none" w:sz="0" w:space="0" w:color="auto"/>
                            <w:right w:val="none" w:sz="0" w:space="0" w:color="auto"/>
                          </w:divBdr>
                          <w:divsChild>
                            <w:div w:id="1934362089">
                              <w:marLeft w:val="0"/>
                              <w:marRight w:val="120"/>
                              <w:marTop w:val="0"/>
                              <w:marBottom w:val="0"/>
                              <w:divBdr>
                                <w:top w:val="none" w:sz="0" w:space="0" w:color="auto"/>
                                <w:left w:val="none" w:sz="0" w:space="0" w:color="auto"/>
                                <w:bottom w:val="none" w:sz="0" w:space="0" w:color="auto"/>
                                <w:right w:val="none" w:sz="0" w:space="0" w:color="auto"/>
                              </w:divBdr>
                              <w:divsChild>
                                <w:div w:id="1228957119">
                                  <w:marLeft w:val="-300"/>
                                  <w:marRight w:val="0"/>
                                  <w:marTop w:val="0"/>
                                  <w:marBottom w:val="0"/>
                                  <w:divBdr>
                                    <w:top w:val="none" w:sz="0" w:space="0" w:color="auto"/>
                                    <w:left w:val="none" w:sz="0" w:space="0" w:color="auto"/>
                                    <w:bottom w:val="none" w:sz="0" w:space="0" w:color="auto"/>
                                    <w:right w:val="none" w:sz="0" w:space="0" w:color="auto"/>
                                  </w:divBdr>
                                </w:div>
                              </w:divsChild>
                            </w:div>
                            <w:div w:id="1258758696">
                              <w:marLeft w:val="-240"/>
                              <w:marRight w:val="-120"/>
                              <w:marTop w:val="0"/>
                              <w:marBottom w:val="0"/>
                              <w:divBdr>
                                <w:top w:val="none" w:sz="0" w:space="0" w:color="auto"/>
                                <w:left w:val="none" w:sz="0" w:space="0" w:color="auto"/>
                                <w:bottom w:val="none" w:sz="0" w:space="0" w:color="auto"/>
                                <w:right w:val="none" w:sz="0" w:space="0" w:color="auto"/>
                              </w:divBdr>
                              <w:divsChild>
                                <w:div w:id="1261916798">
                                  <w:marLeft w:val="0"/>
                                  <w:marRight w:val="0"/>
                                  <w:marTop w:val="0"/>
                                  <w:marBottom w:val="60"/>
                                  <w:divBdr>
                                    <w:top w:val="none" w:sz="0" w:space="0" w:color="auto"/>
                                    <w:left w:val="none" w:sz="0" w:space="0" w:color="auto"/>
                                    <w:bottom w:val="none" w:sz="0" w:space="0" w:color="auto"/>
                                    <w:right w:val="none" w:sz="0" w:space="0" w:color="auto"/>
                                  </w:divBdr>
                                  <w:divsChild>
                                    <w:div w:id="1883396985">
                                      <w:marLeft w:val="0"/>
                                      <w:marRight w:val="0"/>
                                      <w:marTop w:val="0"/>
                                      <w:marBottom w:val="0"/>
                                      <w:divBdr>
                                        <w:top w:val="none" w:sz="0" w:space="0" w:color="auto"/>
                                        <w:left w:val="none" w:sz="0" w:space="0" w:color="auto"/>
                                        <w:bottom w:val="none" w:sz="0" w:space="0" w:color="auto"/>
                                        <w:right w:val="none" w:sz="0" w:space="0" w:color="auto"/>
                                      </w:divBdr>
                                      <w:divsChild>
                                        <w:div w:id="846679859">
                                          <w:marLeft w:val="0"/>
                                          <w:marRight w:val="0"/>
                                          <w:marTop w:val="0"/>
                                          <w:marBottom w:val="0"/>
                                          <w:divBdr>
                                            <w:top w:val="none" w:sz="0" w:space="0" w:color="auto"/>
                                            <w:left w:val="none" w:sz="0" w:space="0" w:color="auto"/>
                                            <w:bottom w:val="none" w:sz="0" w:space="0" w:color="auto"/>
                                            <w:right w:val="none" w:sz="0" w:space="0" w:color="auto"/>
                                          </w:divBdr>
                                          <w:divsChild>
                                            <w:div w:id="1849981018">
                                              <w:marLeft w:val="0"/>
                                              <w:marRight w:val="0"/>
                                              <w:marTop w:val="0"/>
                                              <w:marBottom w:val="0"/>
                                              <w:divBdr>
                                                <w:top w:val="none" w:sz="0" w:space="0" w:color="auto"/>
                                                <w:left w:val="none" w:sz="0" w:space="0" w:color="auto"/>
                                                <w:bottom w:val="none" w:sz="0" w:space="0" w:color="auto"/>
                                                <w:right w:val="none" w:sz="0" w:space="0" w:color="auto"/>
                                              </w:divBdr>
                                              <w:divsChild>
                                                <w:div w:id="9040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vlaamsekwalificatiestructuur.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4</Pages>
  <Words>876</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119</cp:revision>
  <dcterms:created xsi:type="dcterms:W3CDTF">2013-08-16T11:25:00Z</dcterms:created>
  <dcterms:modified xsi:type="dcterms:W3CDTF">2021-03-29T06:20:00Z</dcterms:modified>
</cp:coreProperties>
</file>