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Operator stansmachine in de papier- en kartonbewerkende industrie</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BK-0546-1</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stansmachine in de papier- en kartonbewerkende industrie</w:t>
      </w:r>
    </w:p>
    <w:p w14:paraId="3063163E"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‘operator stansmachine in de papier- en kartonbewerkende industrie’ monteert, bedient en onderhoudt de stansmachine, stelt de machine computergestuurd en manueel in en bij; volgt het proces van snijden, uitdrukken en vouwen op, bewaakt de snelheid van de productie en lost kleine storingen op; teneinde kwaliteitsvolle bedrukte en niet-bedrukte vouw, massief- en golfkarton- en papieren producten te produceren.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Verzamelt en neemt kennis van de productiefiches en -voorschriften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houdt zich aan productieorder en technische fiche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Bereidt het order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orderbonnen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drukkaart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stans/vouw-tekening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grondstoffen en benodigde materialen voor het in- en omstellen van de machine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haalbaarheid van de productieplanning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aan de leidinggevende wanneer bijsturing vereist is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leidinggevende en stelt de eigen planning bij</w:t>
      </w:r>
    </w:p>
    <w:p w14:paraId="5E71E31E" w14:textId="77777777" w:rsidR="000F2A0A" w:rsidRPr="006E4AD8" w:rsidRDefault="002C5C20" w:rsidP="002C5C20">
      <w:pPr>
        <w:pStyle w:val="Voetnoot"/>
        <w:rPr>
          <w:lang w:val="en-US"/>
        </w:rPr>
      </w:pPr>
      <w:r w:rsidRPr="006E4AD8">
        <w:rPr>
          <w:lang w:val="en-US"/>
        </w:rPr>
        <w:t/>
      </w:r>
      <w:r w:rsidRPr="006E4AD8">
        <w:rPr>
          <w:lang w:val="en-US"/>
        </w:rPr>
        <w:br/>
        <w:t>* MIS- systemen of Management informatiesystemen zijn computersystemen die gericht zijn op de managementprocedures in een organisatie die betrekking hebben op de besturing en planning van primaire processen en die daarmee voorzien in de informatiebehoeften van managers.</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een MIS-systeem* (management informatiesysteem, bijv. ASAP, OMP,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eigenschappen, kwaliteitsvereisten en afwijkingen aan materialen en grondstoffen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manipulatie van grondstoffen en materialen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vereisten voor de conditionering van grondstoffen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Bereidt de stansmachine voor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messen en zet ze op de juiste manier weg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de stans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Print de mestekening op basis van het orderinfo</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inkomend karton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lege pallets klaar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onderpennen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uitbreekplanken klaar met toppen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Positioneert de nikken*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parameters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 en de uitrustingen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eigenschappen van het te verwerken product (gewicht, vochtigheidsgraad, weerstand, ...)</w:t>
      </w:r>
    </w:p>
    <w:p w14:paraId="5E71E31E" w14:textId="77777777" w:rsidR="000F2A0A" w:rsidRPr="006E4AD8" w:rsidRDefault="002C5C20" w:rsidP="002C5C20">
      <w:pPr>
        <w:pStyle w:val="Voetnoot"/>
        <w:rPr>
          <w:lang w:val="en-US"/>
        </w:rPr>
      </w:pPr>
      <w:r w:rsidRPr="006E4AD8">
        <w:rPr>
          <w:lang w:val="en-US"/>
        </w:rPr>
        <w:t/>
      </w:r>
      <w:r w:rsidRPr="006E4AD8">
        <w:rPr>
          <w:lang w:val="en-US"/>
        </w:rPr>
        <w:br/>
        <w:t>* Onderdelen die na het stansen van het karton de uitgekapte verpakking in positie houden en naar het separeerstation begeleiden. Pas in het separeerstation worden de nikken losgemaakt zodat de segmenten vrij op een pallet kunnen worden geplaatst. Vanaf dan zijn het plano verpakkingen die gereed zijn voor de afwerking.</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(mechanisch) productieproces voor stansen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in-, om- en bijstellen van stansmachines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manipulatie van stansvormen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voor het inslijpen van stansen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doel van compensatiemessen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technieken voor het aanbrengen van scheurperfo's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manipulatie van rilmatrijzen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rillen (zoals scheurperfo’s, perfo’s en perforillen)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gebruik van een toestelvel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relatie tussen een toestelvel en een stansvorm in functie van het bedrijfsklaar maken van de machine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uitplakken (toestelstroken op de stanslijn aanbrengen)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nikken en rubbers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manipulatie en opbergvoorschriften (hangend of opgerold)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benodigde temperatuur, luchtvochtigheid en de feitelijke toestand van het materiaal in functie het productieproces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voordelen van een centerline-systeem bij stansdegels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positionering van stansgereedschappen bij een centerline-systeem</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Voert de te verwerken materialen in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karton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karton volgens de vereisten in de rollerbaan gaat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folie of het bovenste vel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kantelaars en bufferlaan of inlegrobots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vereisten voor  positionering op de rollerbaan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instelling van kantelaars en buffelaars of inlegrobots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Stelt de inleg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trekker en duwer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doorvoerwieltjes of doorvoerriemen af</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het instellen van de inlegsectie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samenstelling van een stans en de hoofdbestanddelen van een stansuitrusting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Stelt de degelsectie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onderplaat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Draait de druk terug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het mes uit de machine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grijpers na en verwisselt 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Duwt een nieuw mes in de machine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channels op de onderplaat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positie van de rolmatrijs bij een gefreesde onderplaat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druk op</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samenstelling van een stans en de hoofdbestanddelen van een stansuitrusting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instellen van de degelsectie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stansgereedschap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samenstelling van een stans en de hoofdbestanddelen van een stansuitrusting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benodigde materialen om de tijd tussen het wisselen van orders en de start van een machine zoveel mogelijk te beperken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instellen en regelen van stansdruk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formule voor het berekenen van stansdruk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relatie tussen stansdruk, kwaliteitsvolle doorloop van het order, productiviteit van de machine en levensduur van de stansvorm</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Bedient de uitbreeksectie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uitbreekunit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 spijkerplank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onderpennen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 uitbreekplank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druk op de uitbreeksectie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de uitbreekplank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de spijkerplank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kijkt onderpennen na</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formule voor het berekenen van stansdruk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bedienen van de uitbreeksectie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relatie tussen stansdruk, kwaliteitsvolle doorloop van het order, productiviteit van de machine en levensduur van de stansvorm</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Bedient de uitlegsectie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Tornt het vel tot uitleg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zij-aanduwers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achtersteunen af</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relatie tussen een toestelvel en een stansvorm in functie van de vervanging van snijmessen of de stansuitrusting (stansplaat, dunne plaat, steunplaat, bodemplaat van het stansraam enz.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bedienen van de uitlegsectie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Bedient de rollenbaanuitleg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de loopplank omhoog en zet ze automatisch</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separeerunit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het bedienen van de rollenbaanuitleg (instelling, onderdelen)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Bedient de pallet dispenser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breedte van het pallet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de paletten in het vak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palletgrijpers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het bedienen van de pallet dispenser (positionering, instelling)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Onderhoudt en bewaakt de continuïteit van de machines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op de verwerkingscycli van papier of karton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de machine (reinigen, smeren,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olielekken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kleine operationele storingen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fouten en stilstanden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omvangrijke storingen aan de leidinggevende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nodige informatie over de storing aan de monteurs/technieker(s) en assisteert de monteurs/techniekers bij het oplossen van de meer omvangrijke storingen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kostenbesparend (economisch) werken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 opslag en de milieurichtlijnen voor de gerecycleerde onderhoudsproducten in het kader ecologisch werken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nood- en evacuatieprocedures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 werken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oorzaken en het verhelpen van operationele storingen (bijv. geknikte messen, bramen,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 en hygiënemaatregelen en -voorschriften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Voert kwaliteitscontroles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materialen en hulpstoffen voor de realisatie van het eindproduct (bijv. kleine materialen aan de lijn, producten, metaal, hout,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meldingsprocedure bij problemen met glas of plexi aan de productielijn om contaminatie te vermijden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bewaakt de kwaliteit van de producten (zoals weerstand, afmetingen, gewicht,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stalen van producten, spoort afwijkingen op en keurt de gecontroleerde stalen goed of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machine verder af op basis van de analyse van de kwaliteitscontrole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kritische punten naar voedselveiligheid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om de kwaliteit te waarborgen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feedback aan de leidinggevende met het oog op eventuele productieverbeteringen: kwalitatief en kwantitatief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feedback aan de hulpoperatoren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kwaliteitscontroles en vult opvolgdocumenten in (stilstanden, tijdstip, waarden, aard van de problemen,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 interpretatie van controlegegevens (zoals bijv. het staalnamenplan)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procedures voor productcontrole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aan de eigen taken gerelateerde (kantoor)software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Maakt producten klaar voor interne dispatching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Finaliseert de productieopdracht en brengt (pallet)labels aan volgens voorschrift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(van de klant) en de technische fiche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veiligheidsvoorschriften toe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intern labelen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voorschriften voor pallet labeling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Organiseert de werkplek veilig, ordelijk en milieubewust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veiligheids- en milieuvoorschriften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sectorspecifieke bepalingen in functie van voedselveiligheid, kwaliteit,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 en hygiënemaatregelen en -voorschriften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milieuzorgsystemen en/of voorschriften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Werkt veilig en controleert de veiligheidsvoorschriften van de bestemming van het eindproduct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orde en de netheid van de machine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de producten volgens de sectorspecifieke bepalingen in functie van voedselveiligheid, kwaliteit,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regels inzake veiligheid en hygiëne na en past ze toe (zoals KHAM-, ISO- en overige bedrijfs- en veiligheids- en hygiënevoorschriften)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afval volgens de instructies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bedrijfs, veiligheids- en hygiënevoorschriften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sectorspecifieke eisen in functie van de bestemming van het eindproduct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16:</w:t>
      </w:r>
    </w:p>
    <w:p w14:paraId="7C1D13F1" w14:textId="77777777" w:rsidR="002C5C20" w:rsidRPr="00A4228D" w:rsidRDefault="002C5C20" w:rsidP="004B60A1">
      <w:pPr>
        <w:spacing w:after="0" w:line="240" w:lineRule="auto"/>
      </w:pPr>
      <w:r w:rsidRPr="004B60A1">
        <w:rPr>
          <w:rFonts w:cstheme="minorHAnsi"/>
        </w:rPr>
        <w:t>Werkt in teamverband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assertiviteitstechnieken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 en hygiënemaatregelen en -voorschriften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17:</w:t>
      </w:r>
    </w:p>
    <w:p w14:paraId="7C1D13F1" w14:textId="77777777" w:rsidR="002C5C20" w:rsidRPr="00A4228D" w:rsidRDefault="002C5C20" w:rsidP="004B60A1">
      <w:pPr>
        <w:spacing w:after="0" w:line="240" w:lineRule="auto"/>
      </w:pPr>
      <w:r w:rsidRPr="004B60A1">
        <w:rPr>
          <w:rFonts w:cstheme="minorHAnsi"/>
        </w:rPr>
        <w:t>Registreert en rapporteert het verloop van het productieproces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gebruik van grondstoffen/dragers en werkmateriaal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voorraadbeheer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bedrijfseigen registratiesystemen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18:</w:t>
      </w:r>
    </w:p>
    <w:p w14:paraId="7C1D13F1" w14:textId="77777777" w:rsidR="002C5C20" w:rsidRPr="00A4228D" w:rsidRDefault="002C5C20" w:rsidP="004B60A1">
      <w:pPr>
        <w:spacing w:after="0" w:line="240" w:lineRule="auto"/>
      </w:pPr>
      <w:r w:rsidRPr="004B60A1">
        <w:rPr>
          <w:rFonts w:cstheme="minorHAnsi"/>
        </w:rPr>
        <w:t>Ontwikkelt de eigen technologische praktijk en vergroot de eigen deskundigheid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ontwikkelingen/evoluties in relatie tot de eigen werkzaamheden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Exploreert, raadpleegt en zoekt mee externe informatiebronnen binnen het werkdomein op en schat deze mee naar waarde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mogelijke interessante bijsturingen, evoluties/vernieuwingen met de leidinggevende/verantwoordelijke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nood aan bijscholing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vaardigheden en inzichten over de evoluties/vernieuwingen en zet deze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beschikbare opleidings- en navormingsmogelijkheden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vakliteratuur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technische informatiebronnen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het beoordelen op betrouwbaarheid van de info op vakgerichte websites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kwaliteitscontrolesystemen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MIS-systeem* (management informatiesysteem, bijv. ASAP, OMP, …)</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kostenbesparend (economisch) werken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opslag en de milieurichtlijnen voor de gerecycleerde onderhoudsproducten in het kader ecologisch werken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nood- en evacuatieprocedures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interpretatie van controlegegevens (zoals bijv. het staalnamenplan)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assertiviteitstechnieken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beschikbare opleidings- en navormingsmogelijkheden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vakliteratuur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technische informatiebronnen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beoordelen op betrouwbaarheid van de info op vakgerichte websites</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registratiesystemen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kwaliteitsvereisten en afwijkingen aan materialen en grondstoffen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manipulatie van grondstoffen en materialen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vereisten voor de conditionering van grondstoffen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(mechanisch) productieproces voor stansen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 om- en bijstellen van stansmachines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manipulatie van stansvormen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het inslijpen van stansen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doel van compensatiemessen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het aanbrengen van scheurperfo's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manipulatie van rilmatrijzen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rillen (zoals scheurperfo’s, perfo’s en perforillen)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een toestelvel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relatie tussen een toestelvel en een stansvorm in functie van het bedrijfsklaar maken van de machine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uitplakken (toestelstroken op de stanslijn aanbrengen)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nikken en rubbers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manipulatie en opbergvoorschriften (hangend of opgerold)</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benodigde temperatuur, luchtvochtigheid en de feitelijke toestand van het materiaal in functie het productieproces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voordelen van een centerline-systeem bij stansdegels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positionering van stansgereedschappen bij een centerline-systeem</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vereisten voor  positionering op de rollerbaan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instelling van kantelaars en buffelaars of inlegrobots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van de inlegsectie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samenstelling van een stans en de hoofdbestanddelen van een stansuitrusting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van de degelsectie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stansgereedschap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samenstelling van een stans en de hoofdbestanddelen van een stansuitrusting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benodigde materialen om de tijd tussen het wisselen van orders en de start van een machine zoveel mogelijk te beperken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en regelen van stansdruk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formule voor het berekenen van stansdruk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bedienen van de uitbreeksectie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relatie tussen stansdruk, kwaliteitsvolle doorloop van het order, productiviteit van de machine en levensduur van de stansvorm</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relatie tussen een toestelvel en een stansvorm in functie van de vervanging van snijmessen of de stansuitrusting (stansplaat, dunne plaat, steunplaat, bodemplaat van het stansraam enz.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bedienen van de uitlegsectie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bedienen van de rollenbaanuitleg (instelling, onderdelen)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bedienen van de pallet dispenser (positionering, instelling)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 werken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oorzaken en het verhelpen van operationele storingen (bijv. geknikte messen, bramen,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productcontrole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stopprocedures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aan de eigen taken gerelateerde (kantoor)software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 labelen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voorschriften voor pallet labeling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hygiënemaatregelen en -voorschriften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en/of 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 veiligheids- en hygiënevoorschriften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eisen in functie van de bestemming van het eindproduct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schriftelijke en mondelinge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registratiesystemen</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*MIS- systemen of Management informatiesystemen zijn computersystemen die gericht zijn op de managementprocedures in een organisatie die betrekking hebben op de besturing en planning van primaire processen en die daarmee voorzien in de informatiebehoeften van managers. Kenmerkend voor deze systemen is de periodieke verwerking van gegevens langs geformaliseerde weg. De systemen hebben veelal een bedrijfseconomisch karakter (kostenbeheersing, resultaatbepaling en verslaggeving.</w:t>
      </w:r>
      <w:r>
        <w:br/>
      </w:r>
      <w:r>
        <w:t/>
      </w:r>
      <w:r>
        <w:br/>
      </w:r>
      <w:r>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en houdt zich aan productieorder en technische fiche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orderbonnen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drukkaart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stans/vouw-tekening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met de leidinggevende en stelt de eigen planning 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Print de mestekening op basis van het orderinfo</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parameters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machine en de uitrustingen 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rekening met de eigenschappen van het te verwerken product (gewicht, vochtigheidsgraad, weerstand,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karton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of het karton volgens de vereisten in de rollerbaan gaat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kantelaars en bufferlaan of inlegrobots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trekker en duwer af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doorvoerwieltjes of doorvoerriemen af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de druk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uitbreekunit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Zet druk op de uitbreeksectie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Plaatst en kijkt onderpennen na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separeerunit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de breedte van het pallet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Zet de paletten in het vak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palletgrijpers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toezicht op de verwerkingscycli van papier of karton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Bewaakt de kritische punten naar voedselveiligheid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feedback aan de leidinggevende met het oog op eventuele productieverbeteringen: kwalitatief en kwantitatief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feedback aan de hulpoperatoren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Registreert de kwaliteitscontroles en vult opvolgdocumenten in (stilstanden, tijdstip, waarden, aard van de problemen,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(van de klant) en de technische fiche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veiligheidsvoorschriften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veiligheids- en milieuvoorschriften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sectorspecifieke bepalingen in functie van voedselveiligheid, kwaliteit,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Verwerkt de producten volgens de sectorspecifieke bepalingen in functie van voedselveiligheid, kwaliteit,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Leeft de regels inzake veiligheid en hygiëne na en past ze toe (zoals KHAM-, ISO- en overige bedrijfs- en veiligheids- en hygiënevoorschriften)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grondstoffen/dragers en werkmateriaal</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ontwikkelingen/evoluties in relatie tot de eigen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Exploreert, raadpleegt en zoekt mee externe informatiebronnen binnen het werkdomein op en schat deze mee naar waarde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Bespreekt mogelijke interessante bijsturingen, evoluties/vernieuwingen met de leidinggevende/verantwoordelijke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Verwerft nieuwe kennis, vaardigheden en inzichten over de evoluties/vernieuwingen en zet deze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Finaliseert de productieopdracht en brengt (pallet)labels aan volgens voorschrift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Regelt de machine verder af op basis van de analyse van de kwaliteitscontrole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om de kwaliteit te waarborgen</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grondstoffen en benodigde materialen voor het in- en omstellen van de machine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haalbaarheid van de productieplanning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aan de leidinggevende wanneer bijsturing vereist is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Kijkt de grijpers na en verwisselt ze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positie van de rolmatrijs bij een gefreesde onderplaat</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olielekken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Verhelpt kleine operationele storingen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omvangrijke storingen aan de leidinggevende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materialen en hulpstoffen voor de realisatie van het eindproduct (bijv. kleine materialen aan de lijn, producten, metaal, hout, …)</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Volgt de meldingsprocedure bij problemen met glas of plexi aan de productielijn om contaminatie te vermijden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bewaakt de kwaliteit van de producten (zoals weerstand, afmetingen, gewicht, …)</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stalen van producten, spoort afwijkingen op en keurt de gecontroleerde stalen goed of af</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de nodige informatie over de storing aan de monteurs/technieker(s) en assisteert de monteurs/techniekers bij het oplossen van de meer omvangrijke storingen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nood aan bijscholing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Voorkomt fouten en stilstanden</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messen en zet ze op de juiste manier weg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de stans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inkomend karton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lege pallets klaar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onderpennen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uitbreekplanken klaar met toppen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Positioneert de nikken*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folie of het bovenste vel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onderplaat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Draait de druk terug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het mes uit de machine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Duwt een nieuw mes in de machine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channels op de onderplaat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 spijkerplank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onderpennen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 uitbreekplank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de uitbreekplank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de spijkerplank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Tornt het vel tot uitleg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zij-aanduwers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achtersteunen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de machine (reinigen, smeren, …)</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loopplank omhoog en zet ze automatisch</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Bewaakt de orde en de netheid van de machine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afval volgens de instructies</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de technische afdeling van bedrijven waar verpakkingen van diverse aard worden geproduceerd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core business en de geïmplementeerde apparatuur van het bedrijf en is dus niet aan één vastomlijnde en/of type output te linken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vormvereisten voor de output liggen vast, maar kunnen variëren, afhankelijk van de gevraagde output en grondstoffen (zoals bijv. soort machines, output voor kleine of grote formaten, soort grondstof, …)</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conducteur of operator stansmachine in de verpakkingsindustrie ontvangt de opdrachten en de daaraan gekoppelde vorm- en outputvereisten van de orderbegeleider, de productieverantwoordelijke of de leidinggevende</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handelingen voor de realisatie van de opdrachten steunen op dezelfde principes, gelinkt aan de kwaliteits- en outputvereisten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Een strikte kwaliteitscontrole in functie van de kwaliteitseisen voor de output vormt een constante doorheen het productieproces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zelfstandig maar toch meestal in team uitgevoerd, een teamplayer mentaliteit is een belangrijke vereiste</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met strakke deadlines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ook uitgeoefend worden in ploegen, tijdens het weekend, op feestdagen of ’s nachts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 ondernemingen wordt in functie van de planning vaak de nodige flexibiliteit gevraagd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verricht fysiek werk en zal regelmatig bepaalde gewichten tillen. Met behulp van een goede en afwisselende ergonomische werkhouding wordt de gedwongen en inspannende houding bij diverse werkzaamheden ondersteund en kan het beroep veilig uitgeoefend worden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van het beroep vraagt om de nodige krachtuitoefening bij instel- en onderhoudswerkzaamheden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vaak in een lawaaierige en warme omgeving waar ook de factor stof een rol kan spelen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verricht soms vuil werk en komt in contact met chemicaliën of producten waarop in uitzonderlijke gevallen een allergische reactie op kan ontstaan (zoals bij lijmen met epoxyharsen, stof van papier en karton, …)</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in een omgeving waar factoren als temperatuur, luchtvochtigheid en de feitelijke toestand van het materiaal een rol spelen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omgaan met tijds- en werkdruk</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doorzetten (ondanks eventuele moeilijkheden en problemen die optreden)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permanente aandacht voor de kwaliteit van het product en is alert voor afwijkingen en onvolkomenheden aan het product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steeds alert op veiligheid, stelt veilig werken als prioriteit voorop en neemt actie om gevaar en ongelukken te voorkomen: uitvoeren LTT-procedure, dragen PBM’s …</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 de beroepsbeoefenaar is veilig werken een prioriteit. Hij /zij neemt permanent actie om  gevaar en ongelukken te voorkomen: zoals het uitvoeren van de LTT-procedure, het toepassen van de veiligheidsvoorschriften en het dragen van beschermende kledij (PBM’s) om kwetsuren te beperken; vooral tijdens het instel- en onderhoudswerk, het werken bij bewegende machineonderdelen, tijdens contact met messen en rillen en het contact met de vaak scherpe kartonranden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onderneemt bij het vaststellen van onveilige situaties/gedrag actie om de veiligheid te garanderen van alle aanwezigen (zowel interne collega’s als externe contractoren) en informeert de directe leidinggevende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vertrekt vanuit de visie dat de kwaliteitscontrole aan het begin van een productierun van cruciaal belang is</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zorgt door het aanpassen van de instellingen voor een continu verbetering van het productieproces aan de machine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 de beroepsbeoefenaar is kostenbewust handelen een prioriteit, hij/zij heeft ook oog voor de kosten die met bepaalde acties gepaard gaan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deelt kennis en expertise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nauwkeurigheid en ordelijk werken met oog voor detail en kwaliteit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gevoel voor techniek en beschikt over een ruime technische kennis en inzicht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handig ingesteld en beschikt over een hands on mentaliteit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op een snelle en efficiënte manier, ook bij complexe producten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zoekt actief naar situaties om zijn/haar competentie(s) te verbreden en te verdiepen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communiceert over het werk met collega’s / leidinggevende / derden … tijdens de verschillende stappen in het productieproces en geeft feedback rond eventuele productieverbeteringen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Van de beroepsbeoefenaar wordt verwacht dat hij/zij kennis en expertise deelt met het oog op het optimaliseren van het productieproces en het ontwikkelen van anderen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Van de beroepsbeoefenaar wordt polyvalentie verwacht zodat men op alle posities kan ingezet worden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doorzetten (ondanks eventuele moeilijkheden en problemen die optreden) en is creatief in het vinden van oplossingen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vergt zin voor initiatief en vraagt flexibiliteit in het kader van de uiteenlopende en wisselende opdrachten en specifieke outputvereisten van de opdracht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de eigen handelingen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concentratie gedurende het grootste gedeelte van de dag</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zorgen voor de toevoer van de grondstoffen; het opstarten, instellen, proefdraaien, bedienen, bijstellen, omstellen en stilleggen van de machines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opvolging van het productieproces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binnen het eigen takenpakket proactief aanpakken en oplossen van mogelijke problemen </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kwaliteitscontrole en de kwaliteitsbewaking van het eigen werk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basisonderhoud</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bewaken van de continuïteit van de machine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zoeken van oplossingen, al dan niet met behulp van collega’s, voor diverse technische problemen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interne overleggen met collega’s van de eigen ploeg, collega’s van de vouw/plak, het magazijn, technische dienst, ...</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formuleren van verbetervoorstellen aan de leidinggevende met het oog op het optimaliseren van het productieproces</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tijdschema/planning, productieorder/technische fiche, rapporteringsprocedures, budget</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vooropgestelde eisen betreffende de te gebruiken apparatuur, grondstoffen, …</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geldende afspraken inzake de kwaliteitsstandaard</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aanwijzingen van de leidinggevende / verantwoordelijke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afspraken inzake het concept</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geldende afspraken inzake de kwaliteitsstandaard, de technische outputvereisten en standaarden waaraan de producties moeten voldoen (o.a. in het kader van voedselveiligheid, farmaceutische opdrachten en opdrachten voor cosmeticadoeleinden)</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leidinggevende/orderbegeleider voor de planning, productieorder, productieoptimalisatie en bijkomende instructies</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(onderhouds)technieker voor storingen, technische interventies en onderhoud</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 verantwoordelijke / leidinggevende bij problemen en in functie van feedback</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het order voor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stansmachine voor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te verwerken materialen in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inleg in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degelsectie in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uitbreeksectie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uitlegsectie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rollenbaanuitleg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pallet dispenser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en bewaakt de continuïteit van de machines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producten klaar voor interne dispatching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veilig en controleert de veiligheidsvoorschriften van de bestemming van het eindproduct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technologische praktijk en vergroot de eigen deskundigheid </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6770715D" w14:textId="77777777" w:rsidR="00C2126F" w:rsidRPr="002002DC" w:rsidRDefault="00C2126F" w:rsidP="00C2126F">
      <w:pPr>
        <w:spacing w:after="0" w:line="240" w:lineRule="auto"/>
      </w:pPr>
      <w:r w:rsidRPr="002002DC">
        <w:rPr>
          <w:b/>
          <w:color w:val="595959" w:themeColor="text1" w:themeTint="A6"/>
          <w:sz w:val="26"/>
        </w:rPr>
        <w:t>Wettelijke attesten en voorwaarden</w:t>
      </w:r>
    </w:p>
    <w:p w14:paraId="5FB9E0AA" w14:textId="77777777" w:rsidR="00C2126F" w:rsidRDefault="00C2126F" w:rsidP="00C2126F">
      <w:pPr>
        <w:spacing w:after="0" w:line="240" w:lineRule="auto"/>
      </w:pPr>
      <w:r w:rsidRPr="0022611F">
        <w:t>Er zijn geen wettelijke att</w:t>
      </w:r>
      <w:r>
        <w:t xml:space="preserve">esten of voorwaarden </w:t>
      </w:r>
      <w:r w:rsidR="00282AF4">
        <w:t>vereist</w:t>
      </w:r>
      <w:r>
        <w:t>.</w:t>
      </w:r>
    </w:p>
    <w:p w14:paraId="78ECB877" w14:textId="77777777"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