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0293</w:t>
      </w:r>
      <w:r>
        <w:t>)</w:t>
      </w:r>
    </w:p>
    <w:p w:rsidR="003B07E1" w:rsidRDefault="003B07E1" w:rsidP="003B07E1">
      <w:pPr>
        <w:pStyle w:val="DossierTitel"/>
      </w:pPr>
      <w:r>
        <w:t>Stylist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Stylist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Geeft advies omtrent kleur, stijl en imago door het type en de fysieke kenmerken van het individu te analyseren en te observeren, begeleidt klanten bij het toepassen van concrete tips rond kleding, haar, make up en accessoires rekening houdend met de context waarin de klant zich bevindt teneinde het eigen lichaam, persoonlijkheid en levensstijl te accentueren.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2018</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Legt een afspraak vast met de klant (co 00542)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de klant te woord aan de telefoon of aan de receptie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beantwoordt of anticipeert op de vragen van de klant rond mogelijkheden en prijs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tijdsduur  van de gewenste behandeling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de klant over de nodige voorbereiding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afspraak met de klant en legt deze vast in de agenda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informatie- en communicatietechnologie (computer, smartphone, rekenmachine,...)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werkpost voor (co 00543)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orde en netheid van de werkpost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zet het materieel 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het te gebruiken materieel en producten eigen aan de activiteit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en instructies inzake veiligheid, hygiëne en milieu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op een duurzame manier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Verwelkomt de klant  (D120201 Id21185-c)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de klant beleefd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klant wegwijs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Neemt afscheid van de klant  (co 00546)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of de klant tevreden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de klant naar het onthaal voor de afrekening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beleefd afscheid van de klant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Ruimt de werkpost op en maakt deze schoon (D120201 Id16295-c)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richtlijnen voor hygiëne, veiligheid en ergonomie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gebruikte werkpost op na elke behandeling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Algemeen</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Geeft workshops rond kleur-, stijl-, imagoadvies</w:t>
      </w:r>
      <w:r>
        <w:rPr>
          <w:rFonts w:cstheme="minorHAnsi"/>
        </w:rPr>
        <w:t xml:space="preserve"> </w:t>
      </w:r>
      <w:r w:rsidRPr="00A4228D">
        <w:rPr>
          <w:rFonts w:cstheme="minorHAnsi"/>
        </w:rPr>
        <w:t>(co 02242)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uiteenzettingen rond kleur-, stijl-, imagoadvies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indien nodig, beroep op collega’s uit het eigen netwerk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kan omgaan met de verschillen in klanten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Adviseert, motiveert en betrekt de klant bij het advies</w:t>
      </w:r>
      <w:r>
        <w:rPr>
          <w:rFonts w:cstheme="minorHAnsi"/>
        </w:rPr>
        <w:t xml:space="preserve"> </w:t>
      </w:r>
      <w:r w:rsidRPr="00A4228D">
        <w:rPr>
          <w:rFonts w:cstheme="minorHAnsi"/>
        </w:rPr>
        <w:t>(co 02310)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Raadt de juiste kleuren en stijlen aan in overleg met de klant, rekening houdend met wensen en noden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en verpersoonlijkt de uitstraling van de klant op basis van de analyseresultaten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naar alternatieven al dan niet op vraag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naar oplossingen om de verwachtingen van de klant in te lossen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verbetert en werkt indien nodig het resultaat bij</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Kleuranalyse</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een intakegesprek naar kleurgebruik </w:t>
      </w:r>
      <w:r>
        <w:rPr>
          <w:rFonts w:cstheme="minorHAnsi"/>
        </w:rPr>
        <w:t xml:space="preserve"> </w:t>
      </w:r>
      <w:r w:rsidRPr="00A4228D">
        <w:rPr>
          <w:rFonts w:cstheme="minorHAnsi"/>
        </w:rPr>
        <w:t>(co 02225)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peilt naar de voorgeschiedenis van de klant met kleuren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peilt naar eerder ervaringen met kleuranalyse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bevraagt de klant over de kleurvoorkeuren voor het gebruik van kleuren in kleding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naar de verwachtingen van de klant omtrent het kleuradvies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Informeert de klant over het belang van kleurgebruik</w:t>
      </w:r>
      <w:r>
        <w:rPr>
          <w:rFonts w:cstheme="minorHAnsi"/>
        </w:rPr>
        <w:t xml:space="preserve"> </w:t>
      </w:r>
      <w:r w:rsidRPr="00A4228D">
        <w:rPr>
          <w:rFonts w:cstheme="minorHAnsi"/>
        </w:rPr>
        <w:t>(co 02226)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de relaties die er bestaan tussen kleurkenmerken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het verband tussen de uiterlijke kenmerken van de klant en de kleurkenmerken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rond de impact van kleur op het menselijk welbevinden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Onderzoekt de noodzakelijke factoren voor het bepalen van het kleurtype</w:t>
      </w:r>
      <w:r>
        <w:rPr>
          <w:rFonts w:cstheme="minorHAnsi"/>
        </w:rPr>
        <w:t xml:space="preserve"> </w:t>
      </w:r>
      <w:r w:rsidRPr="00A4228D">
        <w:rPr>
          <w:rFonts w:cstheme="minorHAnsi"/>
        </w:rPr>
        <w:t>(co 02227)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en bepaalt de huidskleur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en bepaalt de kleur van de ogen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en bepaalt de natuurlijke haarkleur van de klant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Bouwt gefundeerd en systematisch de analyse op </w:t>
      </w:r>
      <w:r>
        <w:rPr>
          <w:rFonts w:cstheme="minorHAnsi"/>
        </w:rPr>
        <w:t xml:space="preserve"> </w:t>
      </w:r>
      <w:r w:rsidRPr="00A4228D">
        <w:rPr>
          <w:rFonts w:cstheme="minorHAnsi"/>
        </w:rPr>
        <w:t>(co 02228)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opbouwend het professioneel kleurmateriaal om aan te tonen welke uitstraling de klant heeft met verschillende kleuren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notities van zijn bevindingen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eerste conclusie (zuiver type)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onderzoekt tot welk sub- of mengtype de klant behoort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de passende kleurtinten (haar, make-up en kledij) uit voor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de passende kleurcombinaties (haar, make-up en kledij) op voor de klant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de synthese van de analyse</w:t>
      </w:r>
      <w:r>
        <w:rPr>
          <w:rFonts w:cstheme="minorHAnsi"/>
        </w:rPr>
        <w:t xml:space="preserve"> </w:t>
      </w:r>
      <w:r w:rsidRPr="00A4228D">
        <w:rPr>
          <w:rFonts w:cstheme="minorHAnsi"/>
        </w:rPr>
        <w:t>(co 02229)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het ‘kleurtype’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het persoonlijk kleurpalet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te gebruiken kleurencombinaties (haar, make-up en kledij)</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Bespreekt de analyseresultaten  </w:t>
      </w:r>
      <w:r>
        <w:rPr>
          <w:rFonts w:cstheme="minorHAnsi"/>
        </w:rPr>
        <w:t xml:space="preserve"> </w:t>
      </w:r>
      <w:r w:rsidRPr="00A4228D">
        <w:rPr>
          <w:rFonts w:cstheme="minorHAnsi"/>
        </w:rPr>
        <w:t>(co 02230)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het verloop van de kleurenanalyse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zijn ‘kleurtype’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beargumenteert zijn bevindingen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klant het persoonlijk kleurpalet (kleuren en accentkleuren)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de te gebruiken kleurencombinaties  en mogelijkheden (haar, make-up en kledij)</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overhandigt de analyseresultaten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mogelijkheden tot advies naar styling en imago voor</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Stijlanalyse</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een intakegesprek naar figuurkenmerken, persoonlijke stijlen en combinaties </w:t>
      </w:r>
      <w:r>
        <w:rPr>
          <w:rFonts w:cstheme="minorHAnsi"/>
        </w:rPr>
        <w:t xml:space="preserve"> </w:t>
      </w:r>
      <w:r w:rsidRPr="00A4228D">
        <w:rPr>
          <w:rFonts w:cstheme="minorHAnsi"/>
        </w:rPr>
        <w:t>(co 02231)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peilt naar de persoonlijke ervaring van de klant met styling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naar de verwachtingen van de klant omtrent het stijladvies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bevraagt de klant rond zijn dagelijkse activiteiten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bevraagt de klant naar de perceptie van eigen lichaam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bevraagt de klant over materiaalvoorkeuren, prints en texturen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bevraagt de klant over make-upgebruik, haarkleur en stijl van het kapsel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Informeert de klant over het belang van styling</w:t>
      </w:r>
      <w:r>
        <w:rPr>
          <w:rFonts w:cstheme="minorHAnsi"/>
        </w:rPr>
        <w:t xml:space="preserve"> </w:t>
      </w:r>
      <w:r w:rsidRPr="00A4228D">
        <w:rPr>
          <w:rFonts w:cstheme="minorHAnsi"/>
        </w:rPr>
        <w:t>(co 02232)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de relaties die bestaan rond stylingkenmerken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rond de impact van styling op het menselijk welbevinden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Onderzoekt de noodzakelijke factoren voor het bepalen van het figuurtype</w:t>
      </w:r>
      <w:r>
        <w:rPr>
          <w:rFonts w:cstheme="minorHAnsi"/>
        </w:rPr>
        <w:t xml:space="preserve"> </w:t>
      </w:r>
      <w:r w:rsidRPr="00A4228D">
        <w:rPr>
          <w:rFonts w:cstheme="minorHAnsi"/>
        </w:rPr>
        <w:t>(co 02233)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en bepaalt de morfologie (totale lichaam en verhoudingen)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en bepaalt het gelaat (bouw, vorm, delen,…)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Bouwt gefundeerd en systematisch de analyse op </w:t>
      </w:r>
      <w:r>
        <w:rPr>
          <w:rFonts w:cstheme="minorHAnsi"/>
        </w:rPr>
        <w:t xml:space="preserve"> </w:t>
      </w:r>
      <w:r w:rsidRPr="00A4228D">
        <w:rPr>
          <w:rFonts w:cstheme="minorHAnsi"/>
        </w:rPr>
        <w:t>(co 02234)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verhoudingen van het lichaam van de klant en zijn persoonlijke kenmerken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aan de hand van persoonlijke voorkeuren/wensen de stijl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notities van zijn bevindingen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eerste conclusie rond het basistype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onderzoekt welke lichaamsdelen moeten geaccentueerd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verschillende materialen, prints en texturen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het make-up pallet, verschillende stijlen en kleuren van het kapsel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de synthese van de analyse</w:t>
      </w:r>
      <w:r>
        <w:rPr>
          <w:rFonts w:cstheme="minorHAnsi"/>
        </w:rPr>
        <w:t xml:space="preserve"> </w:t>
      </w:r>
      <w:r w:rsidRPr="00A4228D">
        <w:rPr>
          <w:rFonts w:cstheme="minorHAnsi"/>
        </w:rPr>
        <w:t>(co 02235)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het ‘lichaamstype’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combinaties (haar, make-up en kledij)</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materialen, prints en texturen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de passende stijlen uit voor de klant qua belijning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passende stijlen uit voor de klant qua kapsel (stijl en kleur) en make-up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Bespreekt de analyseresultaten  </w:t>
      </w:r>
      <w:r>
        <w:rPr>
          <w:rFonts w:cstheme="minorHAnsi"/>
        </w:rPr>
        <w:t xml:space="preserve"> </w:t>
      </w:r>
      <w:r w:rsidRPr="00A4228D">
        <w:rPr>
          <w:rFonts w:cstheme="minorHAnsi"/>
        </w:rPr>
        <w:t>(co 02236)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zijn ‘lichaamstype’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beargumenteert zijn bevindingen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klant persoonlijke combinaties (haar, make-up en kledij)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de te gebruiken materialen, prints en texturen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passende stijlen voor de klant qua belijning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make-upgebruik, haarkleur en stijl van het kapsel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tips in functie van de actuele mode en trends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suggereert hoe en welke lichaamsdelen geaccentueerde kunnen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selecties te maken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structuur en overzicht aan te brengen in de garderobe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hoe zijn garderobe op te bouwen rekening houdend met het stijladvies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over make-up gebruik, haarkleur en stijl van het kapsel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overhandigt de analyseresultaten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aanvullende tips over de toepassing, bijvoorbeeld: accessoires, juwelen,…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mogelijkheden tot advies naar kleur en imago voor</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Imagoanalyse</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een intakegesprek naar eigen imago</w:t>
      </w:r>
      <w:r>
        <w:rPr>
          <w:rFonts w:cstheme="minorHAnsi"/>
        </w:rPr>
        <w:t xml:space="preserve"> </w:t>
      </w:r>
      <w:r w:rsidRPr="00A4228D">
        <w:rPr>
          <w:rFonts w:cstheme="minorHAnsi"/>
        </w:rPr>
        <w:t>(co 02237)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peilt naar de persoonlijke ervaring van de klant omtrent imago</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naar de verwachtingen van de klant omtrent het imagoadvies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naar de verwachtingen van de klant omtrent zijn gewenste beeldvorming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Informeert de klant over het belang van het imago in verschillende contexten </w:t>
      </w:r>
      <w:r>
        <w:rPr>
          <w:rFonts w:cstheme="minorHAnsi"/>
        </w:rPr>
        <w:t xml:space="preserve"> </w:t>
      </w:r>
      <w:r w:rsidRPr="00A4228D">
        <w:rPr>
          <w:rFonts w:cstheme="minorHAnsi"/>
        </w:rPr>
        <w:t>(co 02238)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rond imago op het menselijk welbevinden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de impact van ‘de eerste indruk’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rond profileringsmogelijkheden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Onderzoekt de noodzakelijke factoren voor het persoonlijk imago</w:t>
      </w:r>
      <w:r>
        <w:rPr>
          <w:rFonts w:cstheme="minorHAnsi"/>
        </w:rPr>
        <w:t xml:space="preserve"> </w:t>
      </w:r>
      <w:r w:rsidRPr="00A4228D">
        <w:rPr>
          <w:rFonts w:cstheme="minorHAnsi"/>
        </w:rPr>
        <w:t>(co 02239)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bevraagt de klant rond zijn dagelijkse activiteiten en zijn netwerk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bevraagt de klant over materiaalvoorkeuren, prints, texturen en kleuren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bevraagt de klant over make-upgebruik, haarkleur en stijl van het kapsel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observeert het gedrag en houding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observeert de non-verbale communicatie van de klant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een synthese van de bevraging en formuleert een advies</w:t>
      </w:r>
      <w:r>
        <w:rPr>
          <w:rFonts w:cstheme="minorHAnsi"/>
        </w:rPr>
        <w:t xml:space="preserve"> </w:t>
      </w:r>
      <w:r w:rsidRPr="00A4228D">
        <w:rPr>
          <w:rFonts w:cstheme="minorHAnsi"/>
        </w:rPr>
        <w:t>(co 02240)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overzicht van de dagelijkse activiteiten en contexten waarin de klant zich bevindt.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een advies uit rond materiaal, prints, texturen en kleuren, rekening houdend met de context waarin de klant zich zal/kan bevinden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een advies uit rond gepast make-up gebruik,  stijl en kleur van het kapsel rekening houdend met de context waarin de klant zich zal/kan bevinden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een advies uit rond een gepaste lichaamstaal, stemgebruik en mimiek</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Bespreekt de resultaten en het advies</w:t>
      </w:r>
      <w:r>
        <w:rPr>
          <w:rFonts w:cstheme="minorHAnsi"/>
        </w:rPr>
        <w:t xml:space="preserve"> </w:t>
      </w:r>
      <w:r w:rsidRPr="00A4228D">
        <w:rPr>
          <w:rFonts w:cstheme="minorHAnsi"/>
        </w:rPr>
        <w:t>(co 02241)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naar de ontwikkeling van het imago in verschillende contexten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zijn lichaamstaal en uitstraling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beargumenteert zijn bevindingen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klant persoonlijke combinaties voor (haar, make-up en kledij)</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de te gebruiken materialen, prints en texturen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passende kledingstukken en accessoires voor de klant qua stijl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klant over make-upgebruik, haarkleur en stijl van het kapsel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tips in functie van de actuele mode en trends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suggereert hoe en welke lichaamsdelen geaccentueerde kunnen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selecties te maken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structuur en overzicht aan te brengen in de garderobe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hoe zijn garderobe op te bouwen rekening houdend met het imagoadvies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over make-upgebruik, haarkleur en stijl van het kapsel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overhandigt de analyseresultaten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aanvullende tips over de toepassing, bijvoorbeeld: accessoires, juwelen…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mogelijkheden tot advies naar kleur en stijl voor</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manicure en make-up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kleurpsychologie en kleuremotie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haar- en huidtypes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kapsels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genetische bepaling van huiskleur, oogkleur en haarkleur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kleurtheorieën, de 4 basiskleurtypes en aanvullende kleur subsegmenten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presentatietechnieken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vorming en opleiding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planningstechnieken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vergadertechnieken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motivatietechnieken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conflicthantering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procedure voor kleur, stijl en imagoadvies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materiaal bv. kleurdoeken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modetrends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kleurenleer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gezichtsvormen en figuurvormen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belang en herkennen van lichaamstaal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lichaamskenmerken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beleefdheids- en hoffelijkheidsregels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(commerciële)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advies- en verkooptechnieken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 woord staan van de klant aan de telefoon of aan de receptie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beantwoorden of anticiperen op de vragen van de klant rond mogelijkheden en prijs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tijdsduur van de gewenste behandeling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de nodige voorbereiding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afspraak met de klant en deze vastleggen in de agenda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informatie- en communicatietechnologie (computer, smartphone, rekenmachine,...)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de orde en netheid van de werkpost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klaarzetten van het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van het te gebruiken materieel en producten eigen aan de activiteit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beleefd ontvangen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wegwijs maken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of de klant tevreden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begeleiden van de klant naar het onthaal voor de afrekening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beleefd afscheid nemen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zich houden aan de richtlijnen voor hygiëne, veiligheid en ergonomie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opruimen van de gebruikte werkpost na elke behandeling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peilen naar de voorgeschiedenis van de klant met kleuren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peilen naar eerder ervaringen met kleuranalyse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over de kleurvoorkeuren voor het gebruik van kleuren in kleding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naar de verwachtingen van de klant omtrent het kleuradvies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de relaties die er bestaan tussen kleurkenmerken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het verband tussen de uiterlijke kenmerken van de klant en de kleurkenmerken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rond de impact van kleur op het menselijk welbevinden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en bepalen van de huidskleur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en bepalen van de kleur van de ogen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en bepalen van de natuurlijke haarkleur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opbouwend gebruiken van het professioneel kleurmateriaal om aan te tonen welke uitstraling de klant heeft met verschillende kleuren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notities van zijn bevindingen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eerste conclusie (zuiver type) voor het kleuradvies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onderzoeken tot welk sub- of mengtype de klant behoort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uitzoeken van de passende kleurtinten (haar, make-up en kledij) voor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van de passende kleurcombinaties (haar, make-up en kledij) voor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‘kleurtype’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persoonlijk kleurpalet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te gebruiken kleurencombinaties (haar, make-up en kledij)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zijn ‘kleurtype’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beargumenteren van zijn bevindingen rond het kleuradvies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 klant voorstellen van het persoonlijk kleurpalet (kleuren en accentkleuren)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de te gebruiken kleurencombinaties  en -mogelijkheden (haar, make-up en kledij)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overhandigen van de analyseresultaten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van mogelijkheden tot advies naar styling en imago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peilen naar de persoonlijke ervaring van de klant met styling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naar de verwachtingen van de klant omtrent het stijladvies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rond zijn dagelijkse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naar de perceptie van eigen lichaam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over materiaalvoorkeuren, prints en texturen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over make-upgebruik, haarkleur en stijl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de relaties die bestaan rond figuur- en stylingkenmerken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rond de impact van styling op het menselijk welbevinden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en bepalen van de morfologie (persoonlijke kenmerken, totale lichaam en verhoudingen)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en bepalen van het gelaat (bouw, vorm, 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verhoudingen van het lichaam van de klant en zijn persoonlijke kenmerken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notities van zijn bevindingen rond het stijladvies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eerste conclusie rond het basistype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onderzoeken van welke lichaamsdelen moeten geaccentueerd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verschillende materialen, prints en texturen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het make-up pallet, verschillende stijlen en kleuren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stijl aan de hand van persoonlijke voorkeuren/wensen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‘lichaamstype’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combinaties (haar, make-up en kledij)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materialen, prints en texturen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uitzoeken van de passende stijlen voor de klant qua belijning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het make-up pallet, verschillende stijlen en kleuren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zijn ‘lichaamstype’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beargumenteren van zijn bevindingen rond het stijladvies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 klant voorstellen van persoonlijke combinaties (haar, make-up en kledij)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de te gebruiken materialen, prints en texturen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passende stijlen voor de klant qua belijning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make-upgebruik, haarkleur en stijl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tips in functie van de actuele mode en trends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suggereren van hoe en welke lichaamsdelen geaccentueerde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tonen van modellen van kledingstukken passend bij het figuurtype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om selecties te maken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 klant adviseren over structuur en overzicht aan te brengen in de garderobe rekening houdend met het stijladvies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hoe zijn garderobe op te bouwen rekening houdend met het stijladvies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over make-up gebruik, haarkleur en stijl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overhandigen van de analyseresultaten voor het stijladvies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aanvullende tips over de toepassing, bijvoorbeeld: accessoires, juwelen,…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van mogelijkheden tot advies naar kleur en imago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peilen naar de persoonlijke ervaring van de klant omtrent imago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naar de verwachtingen van de klant omtrent het imagoadvies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naar de verwachtingen van de klant omtrent zijn gewenste beeldvorming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rond imago op het menselijk welbevinden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de impact van ‘de eerste indruk’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rond profileringsmogelijkheden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rond zijn dagelijkse activiteiten en zijn netwerk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over materiaalvoorkeuren, prints, texturen en kleuren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over make-upgebruik, haarkleur en stijl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observeren van het gedrag en houding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observeren van de non-verbale communicatie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overzicht van de dagelijkse activiteiten en contexten waarin de klant zich bevindt.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advies rond materiaal, prints, texturen en kleuren, rekening houdend met de context waarin de klant zich zal/kan bevinden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advies uit rond gepast make-up gebruik,  stijl en kleur van het kapsel rekening houdend met de context waarin de klant zich zal/kan bevinden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advies rond een gepaste lichaamstaal, stemgebruik en mimiek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naar de ontwikkeling van het imago in verschillende contexten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zijn lichaamstaal en uitstraling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beargumenteren van zijn bevindingen voor het imagoadvies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van persoonlijke combinaties (haar, make-up en kledij) aan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de te gebruiken materialen, prints en texturen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passende kledingstukken en accessoires voor de klant qua 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make-upgebruik, haarkleur en stijl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tips in functie van de actuele mode en trends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suggereren van hoe en welke lichaamsdelen geaccentueerde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om selecties te maken rond het imagoadvies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structuur en overzicht aan te brengen in de garderobe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hoe zijn garderobe op te bouwen rekening houdend met het imagoadvies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de klant over make-upgebruik, haarkleur en stijl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overhandigen de analyseresultaten van het imagoadvies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aanvullende tips over de toepassing, bijvoorbeeld: accessoires, juwelen,…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van mogelijkheden tot advies naar kleur en 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uiteenzettingen rond kleur-, stijl-, imagoadvies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beroep doen op collega’s uit het eigen netwerk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omgaan met de verschillen in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bevragen van de klant over make-upgebruik, haarkleur en stijl van het kapsel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beroep doen op experten voor de verschillende vakgebieden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voorschriften en instructies inzake veiligheid, hygiëne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op een duurzame manier</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aanraden van de juiste kleuren en stijlen in overleg met de klant, rekening houdend met wensen en noden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adviseren en verpersoonlijken van de uitstraling van de klant op basis van de analyseresultaten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zoeken naar alternatieven al dan niet op vraag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zoeken naar oplossingen om de verwachtingen van de klant in te lossen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verbeteren en  indien nodig bijwerken van het resultaat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zorgen voor de orde en netheid van de werkpost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en klaarzetten van het materieel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voorbereiden van het te gebruiken materieel en producten eigen aan de activiteit</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werkomgeving met natuurlijk daglicht.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tijdens de dag, zowel in de week als tijdens het weekend.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de nodige leergierigheid, flexibiliteit en creativiteit: het bijblijven met de evoluties en trends, het kunnen voldoen aan de variërende wensen van de klant,…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stylist komt in contact met verschillende actoren zoals diverse vakspecialisten, collega’s, klanten, leveranciers….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op een duurzame manier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stylist respecteert de sectorale deontologische code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omgaan met meerdere groepen personen, waaronder types klanten met hun eigen wensen en noden, leveranciers…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en klantgericht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Diplomatisch omgaan met moeilijke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systematisch en gestructureerd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handelen varieert naargelang de opdracht en de variatie in het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een kwaliteitsvolle en rendabele 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constructieve manier informatie uitwisselen met klanten, collega’s, experten….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empathisch en flexibel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stylist behandelt zowel mannelijke als vrouwelijke klanten.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en nauwkeurig uitvoeren van de in dit dossier opgenomen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geven en bespreken van kleur-, stijl- en imagoadvies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documenteren van dit advies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beschikbaarheid en de mogelijkheden van klanten/gebruikers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wet op de privacy</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vraag en wensen van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haalbaarheidsgraad van de realisatie van het advies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gangbare mode en trends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externen voor het inwinnen van informatie of doorverwijzingen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voor bijkomend advies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vastleggen van een afspraak vast met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werkpost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verwelkomen van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voeren van een intakegesprek naar kleurgebruik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informeren van de klant over het belang van kleurgebruik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onderzoeken van de noodzakelijke factoren voor het bepalen van het kleurtype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gefundeerd en systematisch opbouwen van de kleuranalyse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maken van de synthese van de kleuranalyse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bespreken van de analyseresultaten  van de kleuranalyse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voeren van een intakegesprek naar figuurkenmerken, persoonlijke stijlen en combinaties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informeren van de klant over het belang van styling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onderzoeken van de noodzakelijke factoren voor het bepalen van het figuurtype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gefundeerd en systematisch opbouwen van de stijlanalyse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maken van de synthese van de stijlanalyse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bespreken van de analyseresultaten  van het stijladvies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voeren van een intakegesprek naar eigen imago</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informeren van de klant over het belang van het imago in verschillende contexten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onderzoeken van de noodzakelijke factoren voor het persoonlijk imago</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maken van een synthese van de bevraging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formuleren van een imagoadvies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bespreken van de resultaten en het imagoadvies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nemen van afscheid van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opruimen van de werkpost en deze schoonmaken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geven van workshops rond kleur-, stijl-, imagoadvies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adviseren, motiveren en betrekken van de klant bij het advies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