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0184</w:t>
      </w:r>
      <w:r>
        <w:t>)</w:t>
      </w:r>
    </w:p>
    <w:p w:rsidR="003B07E1" w:rsidRDefault="003B07E1" w:rsidP="003B07E1">
      <w:pPr>
        <w:pStyle w:val="DossierTitel"/>
      </w:pPr>
      <w:r>
        <w:t>Asfalt-en betonwegenbouwer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Asfalt-en betonwegenbouwer</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wordt gebruikt in het beroepscompetentieprofiel van het Fonds voor Vakopleiding in de Bouwnijverheid fvb - ffc constructiv. Deze benaming wordt algemeen gebruikt door de sector. De Competent-fiche van SERV (F170201) gebruikt de benaming ‘Wegenwerker (m/v)’. De Competent-fiche geeft ook andere benamingen aan zoals ‘Arbeider wegenbouw, ‘Asfaltlegger’, ‘Beton- en asfaltwegenbouwer’, ‘Grondwerker-asfaltlegger’, ‘Plaatser van borduren en goten’, ‘Arbeider wegverhardingen’, Wegenarbeider’…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0C04C6" w:rsidRPr="003B07E1" w:rsidRDefault="000C04C6" w:rsidP="000C04C6">
      <w:pPr>
        <w:shd w:val="clear" w:color="auto" w:fill="FFFFFF"/>
        <w:spacing w:after="0" w:line="240" w:lineRule="auto"/>
        <w:rPr>
          <w:rFonts w:eastAsia="Times New Roman"/>
        </w:rPr>
      </w:pPr>
      <w:r w:rsidRPr="003B07E1">
        <w:rPr>
          <w:rFonts w:eastAsia="Times New Roman"/>
        </w:rPr>
        <w:t>‘De asfalt- en betonwegenbouwer brengt wegverhardingen aan in asfalt of beton  teneinde nieuwe wegen aan te leggen, reparaties, renovaties en reconstructies van bestaande wegen uit te voeren.’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2015</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B07E1" w:rsidP="003B07E1">
      <w:pPr>
        <w:pStyle w:val="Titel1"/>
        <w:numPr>
          <w:ilvl w:val="0"/>
          <w:numId w:val="20"/>
        </w:numPr>
        <w:ind w:left="862" w:hanging="862"/>
      </w:pPr>
      <w:r>
        <w:rPr>
          <w:szCs w:val="44"/>
        </w:rPr>
        <w:t>Activiteiten</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in teamverband (co 01415)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effectief en efficiënt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collega’s en verantwoordelijken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Overlegt over de voorbereiding, uitvoering en afwerking van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aan leidinggevenden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efficiënt samen met collega's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aanwijzingen van verantwoordelijken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zich flexibel aan (verandering van collega’s,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met oog voor kwaliteit (co 01416)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Evalueert de eigen werkzaamheden kwalitatief en kwantitatief en stuurt desnoods bij</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zuinig om met materialen, gereedschappen en tijd en vermijdt verspilling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regels voor traceerbaarheid van producten en uitgevoerde werken door het bijhouden van de etiketten en markering van de gebruikte materialen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met oog voor welzijn, veiligheid en milieu (co 01417)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en signaleert gevaarlijke situaties, neemt gepaste maatregelen bij ongelukken en meldt ongevallen en incidenten volgens interne procedures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voorschriften met betrekking tot netheid en hygiëne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ergonomisch</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aanwezigheid van en gebruikt PBM’s en CBM’s  volgens de specifieke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Ziet er op toe dat veiligheids- en milieuvoorschriften worden gerespecteerd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voorkomt en beschermt tegen specifieke risico’s zoals gevaarlijke en schadelijke stoffen (cement en hulpstoffen, kwartsstof, asbesthoudende producten, …), lawaai, brand en explosies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afval volgens de richtlijnen en vraagt om informatie in geval van twijfel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water voor taken en schoonmaak efficiënt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Gebruikt machines en gereedschappen (co 01418)</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Selecteert te gebruiken machines en gereedschappen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machines en gereedschappen voor gebruik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machines en gereedschappen op een veilige en efficiënte manier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Onderhoudt en reinigt de machines en gereedschappen na gebruik</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Bereidt de eigen werkzaamheden voor (co 01419)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Ontvangt en begrijpt de uit te voeren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Verzamelt de nodige documenten voor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Plant de eigen werken en bepaalt de werkvolgorde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Kiest de geschikte machine en machine-uitrusting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Richt de mobiele bouwplaats in (co 01420)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of er zich binnen de werkzone geen voorwerpen, ondergrondse leidingen, kabels, buizen, hoogspanningskabels of ander hindernissen bevinden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Richt de eigen werkplek en de mobiele bouwplaats in volgens voorschriften en/of instructies en houdt daarbij rekening met de veiligheid, de algemene bouwplaats-organisatie, de verkeerssituatie, de logische werkvolgorde en het tijdstip van de werken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Plaatst en controleert de elektriciteits-, verlichtings- en veiligheidsvoorzieningen en de aanwezigheid van tijdelijke wegmarkeringen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Voorziet de nodige ruimte voor het stallen van de wegenbouwmachines op de mobiele bouwplaats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Begeleidt het laden en lossen van de wegenbouwmachines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Begeleidt de bevoorrading en de opslag van materialen, materieel en gereedschappen op de mobiele bouwplaats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Slaat materialen, materieel en gereedschappen op de mobiele bouwplaats op</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Signaleert de werken op een veilige wijze (co 01421)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rekening met de wettelijke verplichtingen en lokale procedures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aanwezigheid van tijdelijke wegmarkeringen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Bakent de aangepaste rijvakken 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vaste en mobiele signalisatie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onderhoud en controles van de signalisatie en verlichting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Breekt de signalisatie en verlichting 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af en geeft de bouwplaats vrij na afronding van de werkzaamheden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Communiceert met helpers, collega’s en leidinggevenden (co 01422)</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vooraf over de werkopdracht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tijdens de werkopdracht met genormaliseerde hand- en armseinen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tijdens de werkopdracht met aangepaste communicatiemiddelen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kwaliteitscontroles uit of laat die uitvoeren (co 01423)</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visuele controles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geplaatste of verwerkte materialen in gereedheid om externe kwaliteitscontrole op uit te laten voeren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Stuurt indien nodig de werkzaamheden bij</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Vervult administratieve taken (co 01424)</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Vult werkblad en andere administratieve documenten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Bewaart en let op de aanwezigheid van keuringsdocumenten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Rondt de werkzaamheden af (co 01425)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Ruimt het gehanteerde gereedschap, materieel en de machines zorgvuldig op, reinigt en onderhoudt ze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bij het verlaten van de bouwplaats de algemene en specifieke signalisatie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Verwijdert bij het verlaten van de bouwplaats vuil, modder en eventueel afval</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S</w:t>
      </w:r>
      <w:r w:rsidR="00597ADE">
        <w:rPr>
          <w:b/>
          <w:color w:val="595959" w:themeColor="text1" w:themeTint="A6"/>
          <w:sz w:val="26"/>
          <w:szCs w:val="26"/>
        </w:rPr>
        <w:t>pecifieke activiteiten</w:t>
      </w:r>
    </w:p>
    <w:p w:rsidR="002C5C20" w:rsidRPr="00F0058F" w:rsidRDefault="002C5C20" w:rsidP="002C5C20">
      <w:pPr>
        <w:spacing w:after="0" w:line="240" w:lineRule="auto"/>
      </w:pPr>
      <w:r w:rsidRPr="00127D6A">
        <w:rPr>
          <w:color w:val="FF0000"/>
        </w:rPr>
        <w:t/>
      </w:r>
      <w:r>
        <w:rPr>
          <w:color w:val="FF0000"/>
        </w:rPr>
        <w:t/>
      </w:r>
    </w:p>
    <w:p w:rsidR="002C5C20" w:rsidRDefault="002C5C20" w:rsidP="002C5C20">
      <w:pPr>
        <w:spacing w:after="0" w:line="240" w:lineRule="auto"/>
        <w:rPr>
          <w:u w:val="single"/>
        </w:rPr>
      </w:pPr>
      <w:r w:rsidRPr="00CB1037">
        <w:rPr>
          <w:u w:val="single"/>
        </w:rPr>
        <w:t>Gemeenschappelijk voor asfalt- en betonwegen</w:t>
      </w:r>
    </w:p>
    <w:p w:rsidR="002C5C20" w:rsidRPr="00F0058F" w:rsidRDefault="002C5C20" w:rsidP="002C5C20">
      <w:pPr>
        <w:spacing w:after="0" w:line="240" w:lineRule="auto"/>
      </w:pPr>
      <w:r w:rsidRPr="00F0058F">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Voert dagelijkse controles en onderhoud van de  wegenbouwmachines uit</w:t>
      </w:r>
      <w:r>
        <w:rPr>
          <w:rFonts w:cstheme="minorHAnsi"/>
        </w:rPr>
        <w:t xml:space="preserve"> </w:t>
      </w:r>
      <w:r w:rsidRPr="00A4228D">
        <w:rPr>
          <w:rFonts w:cstheme="minorHAnsi"/>
        </w:rPr>
        <w:t>(co 01426)</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wegenbouwmachines voor ingebruikname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dagelijks onderhoud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kleine herstellingen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Signaleert defecten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Signaleert de nood tot specifieke controles, herstellingen en onderhoud</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Reinigt de wegenbouwmachines</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Breekt een bestaand wegdek uit</w:t>
      </w:r>
      <w:r>
        <w:rPr>
          <w:rFonts w:cstheme="minorHAnsi"/>
        </w:rPr>
        <w:t xml:space="preserve"> </w:t>
      </w:r>
      <w:r w:rsidRPr="00A4228D">
        <w:rPr>
          <w:rFonts w:cstheme="minorHAnsi"/>
        </w:rPr>
        <w:t>(co 01427)</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Breekt een asfaltwegdek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Breekt een betonwegdek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Sorteert, stockeert en recupereert sloopafval volgens de richtlijnen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Plaatst wegtoebehoren</w:t>
      </w:r>
      <w:r>
        <w:rPr>
          <w:rFonts w:cstheme="minorHAnsi"/>
        </w:rPr>
        <w:t xml:space="preserve"> </w:t>
      </w:r>
      <w:r w:rsidRPr="00A4228D">
        <w:rPr>
          <w:rFonts w:cstheme="minorHAnsi"/>
        </w:rPr>
        <w:t>(co 01428)</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Assembleert en plaatst vangrails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verkeersgeleiders, snelheidsremmers en verkeersdrempels uit</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Brengt greppels, boord- en gootstenen aan</w:t>
      </w:r>
      <w:r>
        <w:rPr>
          <w:rFonts w:cstheme="minorHAnsi"/>
        </w:rPr>
        <w:t xml:space="preserve"> </w:t>
      </w:r>
      <w:r w:rsidRPr="00A4228D">
        <w:rPr>
          <w:rFonts w:cstheme="minorHAnsi"/>
        </w:rPr>
        <w:t>(co 01429)</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greppels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boord- en gootstenen met slipform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boord- en gootstenen in geprefabriceerde elementen aan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Voert rotondes, kruispunten, ontmoetingen en aansluitingen van straten uit</w:t>
      </w:r>
      <w:r>
        <w:rPr>
          <w:rFonts w:cstheme="minorHAnsi"/>
        </w:rPr>
        <w:t xml:space="preserve"> </w:t>
      </w:r>
      <w:r w:rsidRPr="00A4228D">
        <w:rPr>
          <w:rFonts w:cstheme="minorHAnsi"/>
        </w:rPr>
        <w:t>(co 01430)</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Zet  rotondes, kruispunten en aansluitingen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de voorbereidende graafwerken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Zet de bedding, de hoogtelijnen en de profielen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de funderingen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indien nodig, de wapening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de verharding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Werkt rotondes, kruispunten en aansluitingen af</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Rondt de werkzaamheden met de wegenbouwmachines af</w:t>
      </w:r>
      <w:r>
        <w:rPr>
          <w:rFonts w:cstheme="minorHAnsi"/>
        </w:rPr>
        <w:t xml:space="preserve"> </w:t>
      </w:r>
      <w:r w:rsidRPr="00A4228D">
        <w:rPr>
          <w:rFonts w:cstheme="minorHAnsi"/>
        </w:rPr>
        <w:t>(co 01431)</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Zet de wegenbouwmachines stop en schakelt de besturing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Verlaat de bedieningspost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Laat de wegenbouwmachines veilig achter of maakt ze klaar voor de terugweg</w:t>
      </w:r>
      <w:r w:rsidRPr="00127D6A">
        <w:rPr>
          <w:rFonts w:cstheme="minorHAnsi"/>
          <w:color w:val="FF0000"/>
        </w:rPr>
        <w:t/>
      </w:r>
    </w:p>
    <w:p w:rsidR="002C5C20" w:rsidRPr="002C5C20" w:rsidRDefault="002C5C20" w:rsidP="002C5C20">
      <w:pPr>
        <w:pStyle w:val="Voetnoot"/>
      </w:pPr>
      <w:r w:rsidRPr="00362EDF">
        <w:t/>
      </w:r>
    </w:p>
    <w:p w:rsidR="002C5C20" w:rsidRPr="00F0058F" w:rsidRDefault="002C5C20" w:rsidP="002C5C20">
      <w:pPr>
        <w:spacing w:after="0" w:line="240" w:lineRule="auto"/>
      </w:pPr>
      <w:r w:rsidRPr="00127D6A">
        <w:rPr>
          <w:color w:val="FF0000"/>
        </w:rPr>
        <w:t/>
      </w:r>
      <w:r>
        <w:rPr>
          <w:color w:val="FF0000"/>
        </w:rPr>
        <w:t/>
      </w:r>
    </w:p>
    <w:p w:rsidR="002C5C20" w:rsidRDefault="002C5C20" w:rsidP="002C5C20">
      <w:pPr>
        <w:spacing w:after="0" w:line="240" w:lineRule="auto"/>
        <w:rPr>
          <w:u w:val="single"/>
        </w:rPr>
      </w:pPr>
      <w:r w:rsidRPr="00CB1037">
        <w:rPr>
          <w:u w:val="single"/>
        </w:rPr>
        <w:t>Asfaltwegen</w:t>
      </w:r>
    </w:p>
    <w:p w:rsidR="002C5C20" w:rsidRPr="00F0058F" w:rsidRDefault="002C5C20" w:rsidP="002C5C20">
      <w:pPr>
        <w:spacing w:after="0" w:line="240" w:lineRule="auto"/>
      </w:pPr>
      <w:r w:rsidRPr="00F0058F">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Bereidt machinaal aanbrengen van asfaltverhardingen voor</w:t>
      </w:r>
      <w:r>
        <w:rPr>
          <w:rFonts w:cstheme="minorHAnsi"/>
        </w:rPr>
        <w:t xml:space="preserve"> </w:t>
      </w:r>
      <w:r w:rsidRPr="00A4228D">
        <w:rPr>
          <w:rFonts w:cstheme="minorHAnsi"/>
        </w:rPr>
        <w:t>(co 01432)</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Zet richting en hoogte van de aan te brengen lagen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kleefmiddel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de onderbaan schoon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Spreidt het asfalt machinaal</w:t>
      </w:r>
      <w:r>
        <w:rPr>
          <w:rFonts w:cstheme="minorHAnsi"/>
        </w:rPr>
        <w:t xml:space="preserve"> </w:t>
      </w:r>
      <w:r w:rsidRPr="00A4228D">
        <w:rPr>
          <w:rFonts w:cstheme="minorHAnsi"/>
        </w:rPr>
        <w:t>(co 01433)</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de asfalteermachine op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de werkingsparameters en besturing van de asfalteermachine in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toevoer en temperatuur van het asfalt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Hanteert de bedienings- en besturingsmechanismen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Werkt het asfalt af</w:t>
      </w:r>
      <w:r>
        <w:rPr>
          <w:rFonts w:cstheme="minorHAnsi"/>
        </w:rPr>
        <w:t xml:space="preserve"> </w:t>
      </w:r>
      <w:r w:rsidRPr="00A4228D">
        <w:rPr>
          <w:rFonts w:cstheme="minorHAnsi"/>
        </w:rPr>
        <w:t>(co 01434)</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Past het walsplan aan aan de (weers)omstandigheden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Hanteert bedienings- en besturingsmechanismen van de wals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Werkt, indien nodig, de asfaltverharding manueel af</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oppervlaktebehandelingen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Voorziet voegen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plaatselijke herstellingen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Verwijdert en recupereert lokaal beschadigd asfalt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nieuw asfalt aan (manueel of machinaal)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Verdicht het asfalt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oppervlaktebehandelingen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Voorziet voegen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Voert heraanleg en onderhoud van asfaltverhardingen uit (overlay en inlay)</w:t>
      </w:r>
      <w:r>
        <w:rPr>
          <w:rFonts w:cstheme="minorHAnsi"/>
        </w:rPr>
        <w:t xml:space="preserve"> </w:t>
      </w:r>
      <w:r w:rsidRPr="00A4228D">
        <w:rPr>
          <w:rFonts w:cstheme="minorHAnsi"/>
        </w:rPr>
        <w:t>(co 01435)</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Verwijdert, indien nodig, bestaande lagen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Recupereert verwijderd asfalt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nieuw asfalt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Verdicht het asfalt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oppervlaktebandelingen uit (bestrijking met slemlagen,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Voorziet voegen</w:t>
      </w:r>
      <w:r w:rsidRPr="00127D6A">
        <w:rPr>
          <w:rFonts w:cstheme="minorHAnsi"/>
          <w:color w:val="FF0000"/>
        </w:rPr>
        <w:t/>
      </w:r>
    </w:p>
    <w:p w:rsidR="002C5C20" w:rsidRPr="002C5C20" w:rsidRDefault="002C5C20" w:rsidP="002C5C20">
      <w:pPr>
        <w:pStyle w:val="Voetnoot"/>
      </w:pPr>
      <w:r w:rsidRPr="00362EDF">
        <w:t/>
      </w:r>
    </w:p>
    <w:p w:rsidR="002C5C20" w:rsidRPr="00F0058F" w:rsidRDefault="002C5C20" w:rsidP="002C5C20">
      <w:pPr>
        <w:spacing w:after="0" w:line="240" w:lineRule="auto"/>
      </w:pPr>
      <w:r w:rsidRPr="00127D6A">
        <w:rPr>
          <w:color w:val="FF0000"/>
        </w:rPr>
        <w:t/>
      </w:r>
      <w:r>
        <w:rPr>
          <w:color w:val="FF0000"/>
        </w:rPr>
        <w:t/>
      </w:r>
    </w:p>
    <w:p w:rsidR="002C5C20" w:rsidRDefault="002C5C20" w:rsidP="002C5C20">
      <w:pPr>
        <w:spacing w:after="0" w:line="240" w:lineRule="auto"/>
        <w:rPr>
          <w:u w:val="single"/>
        </w:rPr>
      </w:pPr>
      <w:r w:rsidRPr="00CB1037">
        <w:rPr>
          <w:u w:val="single"/>
        </w:rPr>
        <w:t>Betonwegen</w:t>
      </w:r>
    </w:p>
    <w:p w:rsidR="002C5C20" w:rsidRPr="00F0058F" w:rsidRDefault="002C5C20" w:rsidP="002C5C20">
      <w:pPr>
        <w:spacing w:after="0" w:line="240" w:lineRule="auto"/>
      </w:pPr>
      <w:r w:rsidRPr="00F0058F">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Bereidt het baanbed voor</w:t>
      </w:r>
      <w:r>
        <w:rPr>
          <w:rFonts w:cstheme="minorHAnsi"/>
        </w:rPr>
        <w:t xml:space="preserve"> </w:t>
      </w:r>
      <w:r w:rsidRPr="00A4228D">
        <w:rPr>
          <w:rFonts w:cstheme="minorHAnsi"/>
        </w:rPr>
        <w:t>(co 01436)</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de rijsporen voor slipform paver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piketten en geleiddraden en stelt die af</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Brengt betonverhardingen machinaal aan</w:t>
      </w:r>
      <w:r>
        <w:rPr>
          <w:rFonts w:cstheme="minorHAnsi"/>
        </w:rPr>
        <w:t xml:space="preserve"> </w:t>
      </w:r>
      <w:r w:rsidRPr="00A4228D">
        <w:rPr>
          <w:rFonts w:cstheme="minorHAnsi"/>
        </w:rPr>
        <w:t>(co 01437)</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de slipform paver op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de werkingsparameters en besturing van de slipform paver in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toevoer van het beton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Hanteert de bedienings- en besturingsmechanismen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Voorziet voegen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Past eenvoudige bekistingstechnieken voor betonwegen toe</w:t>
      </w:r>
      <w:r>
        <w:rPr>
          <w:rFonts w:cstheme="minorHAnsi"/>
        </w:rPr>
        <w:t xml:space="preserve"> </w:t>
      </w:r>
      <w:r w:rsidRPr="00A4228D">
        <w:rPr>
          <w:rFonts w:cstheme="minorHAnsi"/>
        </w:rPr>
        <w:t>(co 01438)</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Leest en begrijpt bekistingsplannen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Timmert, stut, monteert en voegt bekisting samen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een voorbehandeling uit op de bekisting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Ontkist en recupereert herbruikbaar materiaal</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Voert wapeningen voor betonwegen uit</w:t>
      </w:r>
      <w:r>
        <w:rPr>
          <w:rFonts w:cstheme="minorHAnsi"/>
        </w:rPr>
        <w:t xml:space="preserve"> </w:t>
      </w:r>
      <w:r w:rsidRPr="00A4228D">
        <w:rPr>
          <w:rFonts w:cstheme="minorHAnsi"/>
        </w:rPr>
        <w:t>(co 01439)</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Leest en begrijpt het ijzervlechtplan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Selecteert staven, beugels, deuvels, ankerstaven,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en verbindt de wapeningen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de wapening met afstandshouders en netten met de nodige overdekking  in de bekisting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Garandeert de minimale betondekking</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Voert betonneringswerken voor betonwegen uit</w:t>
      </w:r>
      <w:r>
        <w:rPr>
          <w:rFonts w:cstheme="minorHAnsi"/>
        </w:rPr>
        <w:t xml:space="preserve"> </w:t>
      </w:r>
      <w:r w:rsidRPr="00A4228D">
        <w:rPr>
          <w:rFonts w:cstheme="minorHAnsi"/>
        </w:rPr>
        <w:t>(co 01440)</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Vermijdt dat de wapening gaat verschuiven tijdens het storten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Stort en spreidt het beton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Trilt en verdicht het beton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Verzorgt de afwerking van het betonoppervlak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Beschermt en beschut het beton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Voorziet voegen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Voert herstellingen, heraanleg en onderhoud van betonverhardingen uit (overlay en inlay)</w:t>
      </w:r>
      <w:r>
        <w:rPr>
          <w:rFonts w:cstheme="minorHAnsi"/>
        </w:rPr>
        <w:t xml:space="preserve"> </w:t>
      </w:r>
      <w:r w:rsidRPr="00A4228D">
        <w:rPr>
          <w:rFonts w:cstheme="minorHAnsi"/>
        </w:rPr>
        <w:t>(co 01441)</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Verwijdert en recupereert het oude beton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indien nodig, deuvels of doorgaande wapening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nieuw beton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Verdicht het beton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oppervlaktebandelingen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Voorziet voegen</w:t>
      </w:r>
      <w:r w:rsidRPr="00127D6A">
        <w:rPr>
          <w:rFonts w:cstheme="minorHAnsi"/>
          <w:color w:val="FF0000"/>
        </w:rPr>
        <w:t/>
      </w:r>
    </w:p>
    <w:p w:rsidR="002C5C20" w:rsidRPr="002C5C20" w:rsidRDefault="002C5C20" w:rsidP="002C5C20">
      <w:pPr>
        <w:pStyle w:val="Voetnoot"/>
      </w:pPr>
      <w:r w:rsidRPr="00362EDF">
        <w:t/>
      </w:r>
    </w:p>
    <w:p w:rsidR="000C04C6" w:rsidRPr="00F0058F" w:rsidRDefault="000C04C6" w:rsidP="000C04C6">
      <w:pPr>
        <w:spacing w:after="0" w:line="240" w:lineRule="auto"/>
        <w:rPr>
          <w:lang w:eastAsia="nl-BE"/>
        </w:rPr>
      </w:pPr>
      <w:r w:rsidRPr="00127D6A">
        <w:rPr>
          <w:color w:val="FF0000"/>
          <w:lang w:eastAsia="nl-BE"/>
        </w:rPr>
        <w:t/>
      </w:r>
    </w:p>
    <w:p w:rsidR="00F0058F" w:rsidRPr="00F0058F" w:rsidRDefault="00F0058F" w:rsidP="000C04C6">
      <w:pPr>
        <w:spacing w:after="0" w:line="240" w:lineRule="auto"/>
        <w:rPr>
          <w:rFonts w:eastAsia="Times New Roman"/>
          <w:b/>
          <w:szCs w:val="24"/>
        </w:rPr>
      </w:pP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rekenen (inhoudsmaten, soortelijk gewicht, volumes,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elektriciteit (begrippen en eenheden)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specifieke risico’s van asbest, kwartsstof en andere gevaarlijke producten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kwaliteitsproeven en het gehanteerde instrumentarium (bv. drukproeven op wegdek,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reglementering inzake speciale controles door erkende controleorganismen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milieuzorgsystemen en -voorschriften in functie van de eigen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bouwplaatsorganisatie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veiligheids-, gezondheids-, hygiëne- en welzijnsvoorschriften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zichtverbeterende systemen op bedrijfsvoertuigen op tijdelijke en mobiele bouwplaatsen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specifieke risico’s van elektriciteit, lawaai, trillingen, brand en explosies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specifieke risico’s van asfalt, beton, emulsies en hulpstoffen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veilige en ergonomische hef-, til- en werktechnieken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PBM’s en CBM’s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voorschriften rond afvalbeheer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een geoptimaliseerd verbruik en recuperatie van water, materialen en energie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werkdocumenten, het werkblad en andere administratieve documenten: persoonlijke documenten, boorddocumenten en machine-instructieboek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standaardbestek, technische voorschriften, plannen en aanbevelingen in functie van de eigen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afkortingen en eenheden gebruikt in het standaardbestek en de lastenboeken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nomenclatuur van de weg (schematisch overzicht van de meest voorkomende wegonderdelen in bovenaanzicht en dwarsdoorsnede)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functie van de onderdelen van een wegconstructie: ondergrond,  onderfundering, fundering en verhardingen (asfaltverhardingen, cementbetonverhardingen, bestratingen,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wegcategorieën (hoofd- en primaire wegen I &amp; II, secundaire en lokale wegen, landbouwwegen,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controle- en meetmethoden en -instrumenten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 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keuringen, BENOR en/of COPRO-merken en producten onderworpen aan voorafgaande controles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technologie van hydraulische, pneumatische en elektrische systemen, dieselmotoren en bewegingsoverbrenging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stroomgroepen (gebruik en aansluiting)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karakteristieken, de toepassingen en de voor- en nadelen van diverse aandrijvingen (rupsen en banden)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eisen en verantwoordelijkheden bij het uitvoeren van een veiligheidsfunctie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communicatiemiddelen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genormaliseerde hand- en armseinen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wettelijke bepalingen i.v.m. de plaatsing en verwijdering  van signalisatie van werken en verkeersbelemmeringen afhankelijk van het type wegen en lokale regelgeving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betekenis van de verkeersborden en de andere signalisatiemiddelen (hekken, bakens, verkeerskegels, tijdelijke wegmarkeringen, New Jerseys, aanduiding van begin en einde van de werken, mobiele botsabsorbeerders,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eisen aan opstelplaatsen: horizontaal, stabiel, vaste grond, vrij van obstakels en buiten de verkeerscirculatie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start- en stopprocedures van wegenbouwmachines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normale werkingstoestand van wegenbouwmachines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motoroliepeil, oliepeil van hydraulische kringloop, koelvloeistofpeil, banden- of rupsspanning, brandstofpeil, luchtfilter,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onderdelen waarbij zich op korte of lange termijn slijtageverschijnselen voordoen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mogelijke kleine defecten: verlichting, smeernippels, defecte leidingen,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toepassingsgebied en de geldigheid van vergunningen en keuringen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technieken, de producten en het materieel gebruikt bij klein onderhoud en reiniging (vervangen van olie, wisselen van filters, controle van rubbers/dichtingen/leidingen,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preventieve veiligheids- en milieumaatregelen bij tanken en de maatregelen bij vervuiling door tanken of lekken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wie voor welke herstellingen verantwoordelijk is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werkblad en meer specifiek de rubriek “defecten”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planlezen (legende, schaalaanduidingen, symbolen, topografische en geografische aanduidingen,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beschikbare online databanken voor digitale plannen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vakterminologie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de hoekregel, curvigraaf, prismakruis, waterpas en topografische instrumenten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toepassingsmogelijkheden en bediening van GPS, totaalstation, theodoliet en hoogte- en afstandsmeter bij wegenbouwwerken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apparatuur voor detectie van ondergrondse leidingen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ondergrond (grondsoorten, draagkracht, bodemgesteldheid,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 de uitvoering van het werk vereiste hoeveelheden materialen en materieel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regels en voorschriften ter bescherming van opgeslagen materialen en materieel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maatregelen en voorzorgen om schade aan installaties of nutsleidingen te voorkomen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preventiemaatregelen ter bescherming, instandhouding en integriteit van bestaande constructies en werken (geodetische palen, waterpasverkenmerken, grenspalen, merktekens, beplantingen en beplantingswerken,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aandachtspunten bij het uitzetten (hellingsgraad, …) en het uitvoeren (fasering, …) van rotondes in platenbeton of  doorgaand gewapend beton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opbouw van een asfaltverharding: toplaag, onderlagen, profileerlagen en scheurremmende lagen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oppervlaktebehandelingen van asfaltlagen, bestrijkingen en slems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onderdelen en de werking van wegenbouwmachines (asfaltfrees, cementfrees, asfaltverspreider, wals, slipform paver,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rijtechnieken voor wegenbouwmachines (het op- en afrijden van een helling, zwaartepuntverdeling, rijsnelheid,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richtlijnen voor het opstellen, monteren en afstellen van wegenbouwmachines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vervoer, mengtijden, temperatuur en opslag van bitumineuze mengsels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vereiste temperatuur van het bitumineus mengsel bij gebruik op de bouwplaats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invloed van de temperatuur van de grondstof</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belang van een gelijkmatige toevoer van de grondstof en aanvoer- en laadprocedures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eigenschappen en het gebruik van koud en warm asfalt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laadcapaciteit van wegenbouwmachines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aanvoerprocedure van de grondstoffen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soorten (bitumen)emulsies, hun toepassing en hun eigenschappen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soorten walsen: drie-rolwals, tandemwals, combiwals, bandenwals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walsen: principe, invloeden van de weersomstandigheden, het walsplan, de walsdiameter, de laagdikte, de invloed van de temperatuur van het asfalt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walstechnieken (het verdichten van overgangen, het walsen van hellingen, rotondes, walsen van warm asfalt, het afwalsen van wegen)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onderhoudstechnieken bij gedeeltelijke heraanleg (‘inlay’), overlagen (‘overlay’) en plaatselijke reparaties van asfalt- en betonwegen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mogelijke gebreken van asfaltwegen:  langs-, dwars en netscheuren,  vervormingen, (spoorvormingen, ribbelvorming, verzakking, …) en andere (gaten, vette plekken, onvoldoende stroefheid)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mogelijke gebreken aan betonwegen: langs- en dwarsscheuren, verzakking van platen of plaatgedeelten, punch-out bij doorgaand gewapend beton,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bekisten en  ontkisten, ontkistingsproducten, ontkistingstermijnen, gebruik van bindingsvertragers en onderhoud van het bekistingsmateriaal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een wapeningsplan, selectie van staven op staalkwaliteit en bindtechnieken voor de wapening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rol en de plaatsing van een wapening, minimum tussenafstanden en overdekking van wapeningsnetten en minimum betondekking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voor betonnering, verdichting, nabehandeling en kwaliteitscontrole van beton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risico’s en preventiemaatregelen bij het werken in de buurt van uitgravingen, oevers, grachten, stapels, de aanwezigheid van mensen, verkeer, boven- en ondergrondse leidingen, kabels, buizen en andere obstakels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bedienings- en besturingsmechanismen (hendels, pedalen, instrumenten) en hun respectievelijke functies van wegenbouwmachines</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soorten en de samenstelling van bitumineuze mengsels voor het aanleggen van top- en onderlagen, profileer-, afdichtings- en beschermlagen, gekleurde toplagen en hun eigenschappen (oppervlaktekenmerken, de invloed op het geluid, …):  asfaltbeton (AB), steenmastiekasfalt (SMA), zeer open asfalt (ZOA), gietasfalt (GA), …</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soorten en de samenstelling van wegenbeton en hun eigenschappen (voor- en nadelen van verschillende soorten wegenbeton, oppervlaktekenmerken, bijzondere toepassingen, invloed op het geluid, …)</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functie en de uitvoering van diverse types voegen (krimp-, buig- of uitzettingsvoegen, dwarsvoegen en voegen in de langsrichting, …) en voegvullingen</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mondeling en/of schriftelijk kunnen rapporteren met de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nauwgezet kunnen registreren van de uitgevoerde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efficiënt kunnen communiceren met collega’s, klanten en derden: kunnen overleggen over de voorbereiding, uitvoering en afwerking van de opdracht en afstemmen van de eigen werkzaamheden op de activiteiten van anderen (bouwteam)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communiceren met hand- en armseinen en aangepaste communicatiemiddelen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aanwezigheid van en kunnen gebruiken van PBM’s en CBM’s  volgens de specifieke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voorkomen en beschermen tegen specifieke risico’s van gevaarlijke stoffen (cement en hulpstoffen, kwartsstof, asbesthoudende producten,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voorkomen en beschermen tegen specifieke risico’s zoals elektriciteit, lawaai, trillingen, brand en explosies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en signaleren van gevaarlijke situaties, nemen van gepaste maatregelen bij ongelukken en melden van ongevallen en incidenten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opzoeken en raadplegen van beschikbare en betrouwbare informatiebronnen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de werkopdracht volgens de planning en timing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benodigde materialen, gereedschappen en machines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berekenen van de nodige volumes en hoeveelheden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visueel kunnen controleren van de hoeveelheden, de kwaliteit en de houdbaarheid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leveringsplaats van materialen en materieel: zo economisch mogelijk langsheen het uit te voeren traject  of in een stockageruimte, in de voorgeschreven omstandigheden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de veiligheidsvoorschriften bij levering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inrichten van de eigen werkplek volgens voorschriften en/of instructies en rekening houdend met de algemene bouwplaatsorganisatie en de logische werkvolgorde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zorgzaam, efficiënt en veilig kunnen omgaan met materialen, gereedschappen en machines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sorteren en recupereren van afval (asbest, staal, beton, asfalt, …) volgens de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alert kunnen handelen bij het opmerken van gevaarlijke stoffen (asbest, …) of situaties: direct de bouwplaatsleiding verwittigen en veiligheidszone(s) afbakenen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eenduidig en zichtbaar aanbrengen van de voorgeschreven signalisatiemiddelen (borden, hekken, bakens, verkeerskegels, aanduiding van begin en einde van de werken, mobiele botsabsorbeerders, ...) deze kunnen onderhouden en verplaatsen bij voortgang van de werken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aanbrengen en controleren van de gepaste verlichting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veilig, ordelijk, zuiver en toegankelijk houden van de mobiele bouwplaats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melden van beschadigingen aan en/of onregelmatigheden in de signalisatie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vrijhouden van toegangen tot woningen en andere gebouwen doorheen het uitvoeren van de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verbeteren van de veiligheid aan de hand van een last-minute risico-analyse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begrijpen, controleren en gebruiken van de werkopdracht en de nodige werkdocumenten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opvragen en consulteren van digitale plannen in online databanken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lezen en begrijpen van de leidingplannen (met het ondergronds netwerk van kabels en nutsleidingen)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naar en controleren van de ondergrond, terreinomstandigheden en omgeving (eventuele ondergrondse en bovengrondse leidingen, kabels, buizen, … en andere obstakels)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detecteren van leidingen met aangepaste 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lezen en begrijpen van situatieplan, plattegrond, dwars- en langsprofiel, detailgegevens,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lezen van de bedieningshandleiding en begrijpen van bedienings-, controle- en onderhoudsvoorschriften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opsporen van mechanische en elektrische defecten, onregelmatigheden in het functioneren van de onderdelen en uitrustingen van de wegenbouwmachines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interpreteren van geluidssignalen en de verschillende controle- en signalisatielampjes</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banden- of rupsspanning, de luchtdruk, de verschillende vloeistofpeilen, lekken in leidingen en slangen, de volledigheid en slijtage van de uitrustingen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vaststellen, benoemen en verslag uitbrengen van de aard van slijtage en defecten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bedienen van een GPS, theodoliet en hoogte- en afstandsmeter bij wegenbouwwerken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inschatten van de staat van wegdek en/of ondergrond op openbare weg en privéterreinen (beschadiging en vastrijden voorkomen)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een geschikte opstelplaats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de wegenbouwmachine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begrijpen van topografische aanduidingen: interpreteren van visuele coördinaten (zichtlatten,  een door een werkdraad uitgezette richtlijn of andere) of de indicatoren van een laserontvanger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werken met zichtlatten (zichtjes)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uitzetten van de richtlijn met behulp van een werkdraad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uitzetten van bogen en hoeken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instellen of bijstellen van laserzendapparatuur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verdichten van een egaal uitgespreid oppervlak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verwittigen van de bevoegde verantwoordelijken bij het opgraven van kabels, geraamten, springtuigen,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starten en stopzetten van de wegenbouwmachine volgens de procedure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voorbereiden van en helpen bij een externe kwaliteitscontrole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visueel kunnen controleren van uitgevoerde werken en geplaatste materialen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invullen van werkbladen en andere administratieve documenten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nauwkeurig kunnen bijhouden van uitgevoerde taken, gewerkte uren, urenteller machine, gebruikt materiaal, gebruikte oliën, vetten en gasolie, technische defecten aan de 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nagaan en signaleren van uitgevoerde en uit te voeren controles van de wegenbouwmachines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en afstellen van een wegenbouwmachine met behulp van de technische documenten (plannen), volgens aard van de opdracht en de staat van de ondergrond.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toevoer van materialen (asfalt, beton, hulpstoffen, …) met betrekking tot de specifieke eigenschappen van de machine</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350A3E" w:rsidRDefault="00350A3E" w:rsidP="00350A3E">
      <w:pPr>
        <w:pStyle w:val="DescriptorTitel"/>
        <w:ind w:left="284"/>
      </w:pPr>
      <w:r w:rsidRPr="00FC158B">
        <w:rPr>
          <w:color w:val="FF0000"/>
        </w:rPr>
        <w:t/>
      </w:r>
      <w:r w:rsidRPr="008E6A29">
        <w:t>Asfaltwegen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uitzetten van de richting en hoogte van de asfaltlaag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zorgen voor een gelijkmatige toevoer en spreiding van asfalt in de hoogte en de breedte en toezien op de temperatuur van het asfalt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temperatuur van een bitumineus mengsel op de bouwplaats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kiezen van het juiste type wals naargelang de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aanpassen van het walsplan naargelang de omstandigheden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herstellen van gebreken: langs-, dwars en netscheuren,  vervormingen, (spoorvormingen, ribbelvorming, verzakking,…) en andere (gaten, vette plekken, onvoldoende stroefheid)</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350A3E" w:rsidRDefault="00350A3E" w:rsidP="00350A3E">
      <w:pPr>
        <w:pStyle w:val="DescriptorTitel"/>
        <w:ind w:left="284"/>
      </w:pPr>
      <w:r w:rsidRPr="00FC158B">
        <w:rPr>
          <w:color w:val="FF0000"/>
        </w:rPr>
        <w:t/>
      </w:r>
      <w:r w:rsidRPr="008E6A29">
        <w:t>Betonwegen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lezen en begrijpen van bekistings- en ijzervlechtplannen en meetstaten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herstellen van gebreken: langs- en dwarsscheuren, verzakking van platen of plaatgedeelten, punch-out bij doorgaand gewapend beton, …</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kwalitatief en kwantitatief kunnen evalueren en desnoods bijsturen van zijn eigen werkzaamheden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gepast kunnen reageren op vastgestelde problemen met betrekking tot kwaliteit, veiligheid, milieu, proces en techniek rekening houdend met de voorschriften/procedures</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de juiste ergonomische hef- en tiltechnieken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stapelen van bouwstoffen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permanent rij- en gebruiksklaar kunnen houden van de wegenbouwmachine: smeren van onderdelen en uitrustingen volgens smeerplan, bijvullen van vloeistofpeilen,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tanken onder veilige omstandigheden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een oil spill kit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vergrendelen of blokkeren van de beweegbare onderdelen bij transport van de wegenbouwmachine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helpen bij het zekeren van de wegenbouwmachine op een dieplader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op aangeven van de leidinggevende kunnen indelen van een mobiele bouwplaats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hanteren van de onderdelen, de bedienings- en besturingsmechanismen op beheerste, synchrone en veilige manier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aanbrengen van de hulp- en uitrustingsstukken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zelf kunnen herstellen van eenvoudige mechanische defecten: vastzetten van losse onderdelen, vrijmaken van smeernippels, vervangen van filters of leidingen, herstellen van verlichting van de machine,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reinigen van het materieel en de stuurcabine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reinigen en onderhouden van het gebruikte gereedschap</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manoeuvreren met een wegenbouwmachine zonder schokken, rekening houdend met de aanwezigheid van mensen en obstakels en de staat van het terrein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laden binnen de voorgeschreven laadprocedure met minimaal materiaalverlies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slijpen en vullen van diverse types voegen (krimp-, buig- of uitzettingsvoegen, dwarsvoegen en voegen in de langrichting,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beschermen van eventuele ondergrondse en bovengrondse leidingen, kabels, buizen, ...   en andere obstakels tegen beschadiging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zeer nauwkeurig kunnen opstellen en aflezen van topografische instrumenten</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350A3E" w:rsidRPr="005D162A" w:rsidRDefault="00350A3E" w:rsidP="00350A3E">
      <w:pPr>
        <w:pStyle w:val="DescriptorTitel"/>
        <w:ind w:left="284"/>
      </w:pPr>
      <w:r w:rsidRPr="00127D6A">
        <w:rPr>
          <w:color w:val="FF0000"/>
        </w:rPr>
        <w:t/>
      </w:r>
      <w:r w:rsidRPr="006E5A9C">
        <w:t>Asfaltwegen</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aanbrengen van kleefmiddel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schoon houden van de onderbaan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specifieke asfaltverwerkingsmethodes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afstrooien van de deklaag met split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oppervlaktebehandelingen met bestrijkingen en slems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manoeuvreren met de wals, met aangepaste snelheid, op een veilige gecontroleerde manier, rekening houdend met het op voorhand opgestelde walsplan en eventuele obstakels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bijwerken van het asfalt aan de naden</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350A3E" w:rsidRPr="005D162A" w:rsidRDefault="00350A3E" w:rsidP="00350A3E">
      <w:pPr>
        <w:pStyle w:val="DescriptorTitel"/>
        <w:ind w:left="284"/>
      </w:pPr>
      <w:r w:rsidRPr="00127D6A">
        <w:rPr>
          <w:color w:val="FF0000"/>
        </w:rPr>
        <w:t/>
      </w:r>
      <w:r w:rsidRPr="006E5A9C">
        <w:t>Betonwegen</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specifieke betonverwerkingsmethodes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gelijkmatig kunnen verdelen van het bindmiddel over het oppervlak en het gecontroleerd kunnen onderwerken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gieten van beton door het oordeelkundig verspreiden, trillen, verdichten van het beton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afwerken en beschermen van het betonoppervlak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uitvoeren van een bekisting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voorbehandelen van de bekisting en achteraf ontkisten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vlechten, verbinden en correct plaatsen van wapeningsnet, verankering, deuvels en wapeningskorf</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garanderen van een minimale betondekking en het ter plekke blijven van de wapening tijdens het betonstorten door afstandshouders in de bekisting te plaatsen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aanbrengen van steigers, stutten en schoren</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de wegenbouw, waar vaak sprake is van mobiele bouwplaatsen.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in team uitgeoefend, waarbij de nodige flexibiliteit belangrijk is om zich aan te passen aan wijzigingen van planning, omgeving, en klimatologische omstandigheden.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In functie van de werkopdracht kunnen de werkzaamheden ’s nachts (onder kunstlicht), tijdens weekends en/of in de gebruikelijke vakantieperiodes uitgevoerd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Bepaalde werkzaamheden vergen een continue uitvoering, wat betekent dat er een overdracht van de werkzaamheden aan de volgende ploeg plaatsvindt.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 en het eindresultaat wordt  strikt afgebakend en er heersen in veel gevallen strikte deadlines, wat resultaatgerichtheid, stressbestendigheid, concentratie, flexibiliteit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bouwsector kent veel reglementeringen, normen, aanbevelingen, codes van goede praktijk en technische voorlichtingsfiches inzake kwaliteit, veiligheid, gezondheid, hygiëne, welzijn, milieu en duurzaam bouwen.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contact met gevaarlijke producten en werken in moeilijke houdingen en omstandigheden impliceren.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werkplek kan impliceren dat er in de nabijheid van boven- en ondergrondse leidingen, het verkeer en andere gevaarlijke situaties gewerkt moet worden.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Oog hebben voor kwaliteit en de tevredenheid van de opdrachtgever door met zorg, precisie en toewijding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Aandacht hebben voor gevaarlijke situaties, veiligheidssignalisatie op de  (mobiele) bouwplaats respecteren en PBM’s en CBM’s met zorg plaatsen, gebruiken en onderhouden.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Omzichtig omgaan met grondstoffen en producten, rekening houdend met veiligheids-, en milieuvoorschriften.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bijblijven met de (technologische) ontwikkelingen binnen de sector vergt leergierigheid en het volgen van (verplichte) opleidingen.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werken in een veiligheidsfunctie betekent een verhoogde aandacht voor de veiligheid en gezondheid van andere werknemers van de onderneming of van ondernemingen van buitenaf.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Gedurende de werkzaamheden de omgeving en de bewegingen van wegenbouwmachines zeer oplettend opvolgen.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Gedurende de werkzaamheden informatie uitwisselen en duidelijke instructies geven aan de bouwplaatsmachinist.</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van de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bepalen van de werkvolgorde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inrichten van de eigen werkplek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of er in veilige omstandigheden kan gewerkt worden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uitvoering en rapportering van de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de kwaliteit en kwantiteit van het eigen werk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afronden van de werkzaamheden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standaardbestek, de ontvangen werkopdracht, de uitvoeringsmethode en tijdsplanning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klimatologische omstandigheden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kwaliteits- en milieuvoorschriften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codes van goede praktijk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wettelijke en technische 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veiligheids- en gezondheidsinstructies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verkeersregels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afspraken met collega’s en derden, instructies van de leidinggevende, de bouwplaatsverantwoordelijke en/of opdrachtgever</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leidinggevende voor de werkopdracht, gegevens, planning, leveringen, melden van problemen en gevaarlijke situaties en bijkomende instructies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meer bevoegd persoon indien hij een probleem niet opgelost krijgt of te maken krijgt met werkzaamheden die buiten de eigen bevoegdheid vallen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(onderhouds)technieker en/of derden bij complexe storingen, technische interventies, controles en/of onderhoud aan de wegenbouwmachine</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lastRenderedPageBreak/>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met oog voor kwaliteit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met oog voor welzijn, veiligheid en milieu</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gebruiken van machines en gereedschappen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van de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inrichten van de mobiele bouwplaats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signaliseren van de werken op een veilige wijze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dagelijkse controles en onderhoud van de  wegenbouwmachines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communiceren met helpers, collega’s en leidinggevenden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kwaliteitscontroles of die laten uitvoeren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vervullen van administratieve taken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afronden van de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dagelijkse controles en onderhoud van de wegenbouwmachines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uitbreken van een bestaand wegdek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plaatsen van wegtoebehoren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aanbrengen van greppels, boord- en gootstenen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rotondes, kruispunten, ontmoetingen en aansluitingen van straten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afronden van de werkzaamheden met de wegenbouwmachines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van het machinaal aanbrengen van asfaltverhardingen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machinaal spreiden van het asfalt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afwerken van het asfalt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heraanleg en onderhoud van asfaltverhardingen (overlay en inlay)</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van het baanbed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machinaal aanbrengen van betonverhardingen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toepassen van eenvoudige bekistingstechnieken voor betonwegen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wapeningen voor betonwegen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betonneringswerken voor betonwegen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heraanleg en onderhoud van betonverhardingen (overlay en inlay)</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0F69FE">
      <w:pPr>
        <w:pStyle w:val="Titel22"/>
      </w:pPr>
      <w:r>
        <w:t>A</w:t>
      </w:r>
      <w:r w:rsidR="000C04C6" w:rsidRPr="00A93F6E">
        <w:t>ttesten</w:t>
      </w:r>
    </w:p>
    <w:p w:rsidR="000C04C6" w:rsidRPr="00856A49" w:rsidRDefault="00E1013C" w:rsidP="006E07A6">
      <w:pPr>
        <w:pStyle w:val="Titel3"/>
      </w:pPr>
      <w:r w:rsidRPr="000B4D6D">
        <w:rPr>
          <w:rFonts w:eastAsia="Times New Roman" w:cstheme="minorHAnsi"/>
        </w:rPr>
        <w:t/>
      </w:r>
      <w:r w:rsidR="00127D6A" w:rsidRPr="000B4D6D">
        <w:t/>
      </w:r>
      <w:r w:rsidR="000C04C6" w:rsidRPr="00856A49">
        <w:t>Wettelijke Attesten</w:t>
      </w:r>
    </w:p>
    <w:p w:rsidR="000C04C6" w:rsidRDefault="000C04C6" w:rsidP="000C04C6">
      <w:pPr>
        <w:contextualSpacing/>
      </w:pPr>
      <w:r>
        <w:t>De asfalt- en betonwegenbouwer moet verplicht in het bezit zijn van een medisch attest voor het uitvoeren van  een veiligheidsfunctie.</w:t>
      </w:r>
      <w:r>
        <w:br/>
      </w:r>
      <w:r>
        <w:t/>
      </w:r>
      <w:r>
        <w:br/>
      </w:r>
      <w:r>
        <w:t>Het is steeds aangeraden de vigerende wetgeving te raadplegen, daar deze onderhevig kan zijn aan veranderingen.</w:t>
      </w:r>
    </w:p>
    <w:p w:rsidR="00B174D8" w:rsidRDefault="00B174D8" w:rsidP="000B4D6D">
      <w:pPr>
        <w:spacing w:after="0" w:line="240" w:lineRule="auto"/>
        <w:contextualSpacing/>
      </w:pPr>
    </w:p>
    <w:p w:rsidR="000C04C6" w:rsidRPr="00856A49" w:rsidRDefault="000C04C6" w:rsidP="006E07A6">
      <w:pPr>
        <w:pStyle w:val="Titel3"/>
      </w:pPr>
      <w:r w:rsidRPr="00856A49">
        <w:t>Vereiste Attesten</w:t>
      </w:r>
    </w:p>
    <w:p w:rsidR="000C04C6" w:rsidRDefault="000C04C6" w:rsidP="000C04C6">
      <w:pPr>
        <w:contextualSpacing/>
      </w:pPr>
      <w:r>
        <w:t>Verder zijn er geen verplichte attesten, maar voor het uitoefenen van bepaalde werkzaamheden en/of risicovolle taken zijn bepaalde attesten en/of certificaten vereist, zoals VCA, … </w:t>
      </w:r>
    </w:p>
    <w:p w:rsidR="00B174D8" w:rsidRDefault="00B174D8" w:rsidP="000B4D6D">
      <w:pPr>
        <w:spacing w:after="0" w:line="240" w:lineRule="auto"/>
        <w:contextualSpacing/>
      </w:pPr>
    </w:p>
    <w:p w:rsidR="000C04C6" w:rsidRPr="00856A49" w:rsidRDefault="000C04C6" w:rsidP="006E07A6">
      <w:pPr>
        <w:pStyle w:val="Titel3"/>
      </w:pPr>
      <w:r w:rsidRPr="00856A49">
        <w:t>Instapvoorwaarden</w:t>
      </w:r>
    </w:p>
    <w:p w:rsidR="000C04C6" w:rsidRDefault="000C04C6" w:rsidP="000C04C6">
      <w:pPr>
        <w:contextualSpacing/>
      </w:pPr>
      <w:r>
        <w:t>Geen vereisten.</w:t>
      </w:r>
    </w:p>
    <w:p w:rsidR="00E1013C" w:rsidRDefault="00E1013C" w:rsidP="00E1013C">
      <w:pPr>
        <w:spacing w:after="0" w:line="240" w:lineRule="auto"/>
        <w:rPr>
          <w:rFonts w:eastAsia="Times New Roman" w:cstheme="minorHAnsi"/>
        </w:rPr>
      </w:pPr>
      <w:r w:rsidRPr="00866860">
        <w:rPr>
          <w:rFonts w:eastAsia="Times New Roman" w:cstheme="minorHAnsi"/>
          <w:color w:val="FF0000"/>
        </w:rPr>
        <w:t/>
      </w:r>
      <w:r w:rsidR="00127D6A" w:rsidRPr="00866860">
        <w:rPr>
          <w:color w:val="FF0000"/>
        </w:rPr>
        <w:t/>
      </w:r>
    </w:p>
    <w:sectPr w:rsidR="00423F38" w:rsidRPr="000C04C6"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24" w:rsidRDefault="00D40C24" w:rsidP="00DE7DA8">
      <w:pPr>
        <w:spacing w:after="0" w:line="240" w:lineRule="auto"/>
      </w:pPr>
      <w:r>
        <w:separator/>
      </w:r>
    </w:p>
  </w:endnote>
  <w:endnote w:type="continuationSeparator" w:id="0">
    <w:p w:rsidR="00D40C24" w:rsidRDefault="00D40C24"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2"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2A1E05" w:rsidRPr="002A1E05">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24" w:rsidRDefault="00D40C24" w:rsidP="00DE7DA8">
      <w:pPr>
        <w:spacing w:after="0" w:line="240" w:lineRule="auto"/>
      </w:pPr>
      <w:r>
        <w:separator/>
      </w:r>
    </w:p>
  </w:footnote>
  <w:footnote w:type="continuationSeparator" w:id="0">
    <w:p w:rsidR="00D40C24" w:rsidRDefault="00D40C24"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7A65274"/>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7"/>
  </w:num>
  <w:num w:numId="5">
    <w:abstractNumId w:val="3"/>
  </w:num>
  <w:num w:numId="6">
    <w:abstractNumId w:val="14"/>
  </w:num>
  <w:num w:numId="7">
    <w:abstractNumId w:val="10"/>
  </w:num>
  <w:num w:numId="8">
    <w:abstractNumId w:val="1"/>
  </w:num>
  <w:num w:numId="9">
    <w:abstractNumId w:val="4"/>
  </w:num>
  <w:num w:numId="10">
    <w:abstractNumId w:val="0"/>
  </w:num>
  <w:num w:numId="11">
    <w:abstractNumId w:val="18"/>
  </w:num>
  <w:num w:numId="12">
    <w:abstractNumId w:val="2"/>
  </w:num>
  <w:num w:numId="13">
    <w:abstractNumId w:val="16"/>
  </w:num>
  <w:num w:numId="14">
    <w:abstractNumId w:val="7"/>
  </w:num>
  <w:num w:numId="15">
    <w:abstractNumId w:val="13"/>
  </w:num>
  <w:num w:numId="16">
    <w:abstractNumId w:val="9"/>
  </w:num>
  <w:num w:numId="17">
    <w:abstractNumId w:val="20"/>
  </w:num>
  <w:num w:numId="18">
    <w:abstractNumId w:val="8"/>
  </w:num>
  <w:num w:numId="19">
    <w:abstractNumId w:val="6"/>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60015"/>
    <w:rsid w:val="00266CF4"/>
    <w:rsid w:val="00286BF2"/>
    <w:rsid w:val="002A1E05"/>
    <w:rsid w:val="002A44B5"/>
    <w:rsid w:val="002C5C20"/>
    <w:rsid w:val="002D2088"/>
    <w:rsid w:val="00304C59"/>
    <w:rsid w:val="003215A3"/>
    <w:rsid w:val="00345BD2"/>
    <w:rsid w:val="00350A3E"/>
    <w:rsid w:val="003524A2"/>
    <w:rsid w:val="00362EDF"/>
    <w:rsid w:val="003A0C5C"/>
    <w:rsid w:val="003B07E1"/>
    <w:rsid w:val="00415201"/>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D110B"/>
    <w:rsid w:val="006D6AE0"/>
    <w:rsid w:val="006E07A6"/>
    <w:rsid w:val="006E3ADB"/>
    <w:rsid w:val="006E5A9C"/>
    <w:rsid w:val="006F59D8"/>
    <w:rsid w:val="00704461"/>
    <w:rsid w:val="0070739D"/>
    <w:rsid w:val="0072332D"/>
    <w:rsid w:val="007310CC"/>
    <w:rsid w:val="00731293"/>
    <w:rsid w:val="007734E0"/>
    <w:rsid w:val="00774CD3"/>
    <w:rsid w:val="007C43B2"/>
    <w:rsid w:val="007D621B"/>
    <w:rsid w:val="007E36E0"/>
    <w:rsid w:val="00811427"/>
    <w:rsid w:val="00856A49"/>
    <w:rsid w:val="00866860"/>
    <w:rsid w:val="008670A1"/>
    <w:rsid w:val="00895604"/>
    <w:rsid w:val="008A6089"/>
    <w:rsid w:val="009264E5"/>
    <w:rsid w:val="00943A17"/>
    <w:rsid w:val="00952B9A"/>
    <w:rsid w:val="0095313D"/>
    <w:rsid w:val="009752E2"/>
    <w:rsid w:val="00996D64"/>
    <w:rsid w:val="009D6C50"/>
    <w:rsid w:val="00A32D92"/>
    <w:rsid w:val="00A629FF"/>
    <w:rsid w:val="00A63B9F"/>
    <w:rsid w:val="00AA2569"/>
    <w:rsid w:val="00AC7121"/>
    <w:rsid w:val="00AF3A95"/>
    <w:rsid w:val="00B174D8"/>
    <w:rsid w:val="00B262BF"/>
    <w:rsid w:val="00B878B1"/>
    <w:rsid w:val="00B90C8F"/>
    <w:rsid w:val="00BB1FEA"/>
    <w:rsid w:val="00BB2040"/>
    <w:rsid w:val="00C1026D"/>
    <w:rsid w:val="00C37DC9"/>
    <w:rsid w:val="00C4022F"/>
    <w:rsid w:val="00C62220"/>
    <w:rsid w:val="00C63F70"/>
    <w:rsid w:val="00C8688E"/>
    <w:rsid w:val="00CB1037"/>
    <w:rsid w:val="00CF1D4D"/>
    <w:rsid w:val="00D26A1D"/>
    <w:rsid w:val="00D40C24"/>
    <w:rsid w:val="00D60E07"/>
    <w:rsid w:val="00D70C35"/>
    <w:rsid w:val="00D82B29"/>
    <w:rsid w:val="00DB1A0C"/>
    <w:rsid w:val="00DE7DA8"/>
    <w:rsid w:val="00E05883"/>
    <w:rsid w:val="00E1013C"/>
    <w:rsid w:val="00E53DD2"/>
    <w:rsid w:val="00E76C39"/>
    <w:rsid w:val="00E87D46"/>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D255"/>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811</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82</cp:revision>
  <dcterms:created xsi:type="dcterms:W3CDTF">2013-08-16T11:25:00Z</dcterms:created>
  <dcterms:modified xsi:type="dcterms:W3CDTF">2017-01-11T13:52:00Z</dcterms:modified>
</cp:coreProperties>
</file>