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Werkplaatsinterieurbouwer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BK-0045-3</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Werkplaatsinterieurbouwer</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 Competent-fiche F160401 Monteur van interieurinrichtingen (m/v) geeft andere benamingen aan zoals ‘Inrichter van keukens’, ‘Interieurbouwer’, … </w:t>
      </w:r>
      <w:r>
        <w:br/>
      </w:r>
      <w:r>
        <w:t>De activiteiten van de werkplaatsinterieurbouwer maken hier deel van uit.</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Het voorbereiden van de eigen werkzaamheden en het verwerken van de grondstoffen, het in- en omstellen van (houtbewerkings)machines, het bewerken, vergaren, afmonteren  en afwerken van onderdelen voor interieurelementen teneinde interieur- of projectmeubilair zoals keukens, badkamers, dressings, winkel- en kantoorinrichtingen, ... aan de hand van een werkopdracht te vervaardigen.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3</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3,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Werkt in teamverband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effectief en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informatie uit met collega’s en verantwoordelijken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leidinggevenden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efficiënt samen met 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aanwijzingen van verantwoordelijken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zich flexibel aan (verandering van collega’s,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Werkt met oog voor veiligheid, milieu, kwaliteit en welzijn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onderscheid tussen gevaarlijke en niet gevaarlijke producten en afvalstoffen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Vraagt om informatie in geval van twijfel over afvalstoffen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volgens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regels voor traceerbaarheid van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ergonomisch</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persoonlijke en collectieve beschermingsmiddelen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er op toe dat veiligheids- en milieuvoorschriften worden gerespecteerd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aan de verantwoordelijke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milieuzorgsystemen en -voorschriften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voorschriften rond afval en gevaarlijke producten</w:t>
      </w:r>
      <w:r w:rsidRPr="000F2A0A">
        <w:rPr>
          <w:sz w:val="22"/>
        </w:rPr>
        <w:t/>
      </w:r>
    </w:p>
    <w:p w:rsidR="000F2A0A" w:rsidRDefault="000F2A0A" w:rsidP="000F2A0A">
      <w:pPr>
        <w:pStyle w:val="Voetnoot"/>
        <w:numPr>
          <w:ilvl w:val="1"/>
          <w:numId w:val="14"/>
        </w:numPr>
      </w:pPr>
      <w:r w:rsidRPr="000F2A0A">
        <w:rPr>
          <w:sz w:val="22"/>
        </w:rPr>
        <w:t/>
      </w:r>
      <w:r>
        <w:rPr>
          <w:sz w:val="22"/>
        </w:rPr>
        <w:t>Kennis van veiligheids-, gezondheids-, hygiëne- en welzijnsvoorschriften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etikettering en productidentificatie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Organiseert zijn werkplek veilig en ordelijk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zijn werkplaats rekening houdend met een logische werkvolgorde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Richt de werkplaats (ergonomisch)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Beperkt stofemissie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volgens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werkplek schoon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Bergt de eigen gereedschappen en hulpmiddelen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er op toe dat veiligheids- en milieuvoorschriften worden gerespecteerd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(stof)afzuigapparatuur/installaties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persoonlijke en collectieve beschermingsmiddelen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milieuzorgsystemen en -voorschriften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voorschriften rond afval en gevaarlijke producten</w:t>
      </w:r>
      <w:r w:rsidRPr="000F2A0A">
        <w:rPr>
          <w:sz w:val="22"/>
        </w:rPr>
        <w:t/>
      </w:r>
    </w:p>
    <w:p w:rsidR="000F2A0A" w:rsidRDefault="000F2A0A" w:rsidP="000F2A0A">
      <w:pPr>
        <w:pStyle w:val="Voetnoot"/>
        <w:numPr>
          <w:ilvl w:val="1"/>
          <w:numId w:val="14"/>
        </w:numPr>
      </w:pPr>
      <w:r w:rsidRPr="000F2A0A">
        <w:rPr>
          <w:sz w:val="22"/>
        </w:rPr>
        <w:t/>
      </w:r>
      <w:r>
        <w:rPr>
          <w:sz w:val="22"/>
        </w:rPr>
        <w:t>Kennis van veiligheids-, gezondheids-, hygiëne- en welzijnsvoorschriften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Gebruikt stromen duurzaam en beperkt geluidshinder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water voor taken &amp; schoonmaak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machines en gereedschappen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Beperkt het lawaai: gebruikt persoonlijke beschermingsmiddelen, implementeert preventiemaatregelen voor omgeving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veiligheids-, gezondheids-, hygiëne- en welzijnsvoorschriften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elektrisch en pneumatisch handgereedschap</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(houtbewerkings)machines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Plant en bereidt de eigen werkzaamheden voor de productie voor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kennis van de eigen werkopdracht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begrijpt (werk)tekeningen en plannen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aangeleverde (productie)gegevens (aantal, compleetheid, juistheid,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de planning door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Meet op (hoogte, breedte, diepte,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correct en overzichtelijk een hout-, meet- en materiaalstaat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een zaagplan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uit te voeren bewerkingen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een optimale werkvolgorde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aan leidinggevende/verantwoordelijke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Beheert administratie: houdt planning en eventuele documenten die de ploegbaas overgemaakt heeft bij</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informatiebronnen</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werkdocumenten, tekeningen en plannen</w:t>
      </w:r>
      <w:r w:rsidRPr="000F2A0A">
        <w:rPr>
          <w:sz w:val="22"/>
        </w:rPr>
        <w:t/>
      </w:r>
    </w:p>
    <w:p w:rsidR="000F2A0A" w:rsidRDefault="000F2A0A" w:rsidP="000F2A0A">
      <w:pPr>
        <w:pStyle w:val="Voetnoot"/>
        <w:numPr>
          <w:ilvl w:val="1"/>
          <w:numId w:val="14"/>
        </w:numPr>
      </w:pPr>
      <w:r w:rsidRPr="000F2A0A">
        <w:rPr>
          <w:sz w:val="22"/>
        </w:rPr>
        <w:t/>
      </w:r>
      <w:r>
        <w:rPr>
          <w:sz w:val="22"/>
        </w:rPr>
        <w:t>Kennis van hout en plaatmaterialen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het 32 mm systeem</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functionele rekenvaardigheden</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 van interieurelementen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Controleert (de voorraad) grondstoffen en materialen (beschikbaarheid, tekorten, hoeveelheid, kwaliteitsafwijkingen,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voorraad bij en vult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Signaleert tekorten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te verwerken grondstoffen en materialen en onderneemt actie bij afwijkingen (gebreken, vochtigheid,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Stemt de hoeveelheid af op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controle-instrumenten en interpreteert de controlegegevens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interne codering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leveringen in ontvangst en controleert de leveringen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controleert en hanteert materialen/gereedschappen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werkdocumenten, tekeningen en plannen</w:t>
      </w:r>
      <w:r w:rsidRPr="000F2A0A">
        <w:rPr>
          <w:sz w:val="22"/>
        </w:rPr>
        <w:t/>
      </w:r>
    </w:p>
    <w:p w:rsidR="000F2A0A" w:rsidRDefault="000F2A0A" w:rsidP="000F2A0A">
      <w:pPr>
        <w:pStyle w:val="Voetnoot"/>
        <w:numPr>
          <w:ilvl w:val="1"/>
          <w:numId w:val="14"/>
        </w:numPr>
      </w:pPr>
      <w:r w:rsidRPr="000F2A0A">
        <w:rPr>
          <w:sz w:val="22"/>
        </w:rPr>
        <w:t/>
      </w:r>
      <w:r>
        <w:rPr>
          <w:sz w:val="22"/>
        </w:rPr>
        <w:t>Kennis van hout en plaatmaterialen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functionele rekenvaardigheden</w:t>
      </w:r>
      <w:r w:rsidRPr="000F2A0A">
        <w:rPr>
          <w:sz w:val="22"/>
        </w:rPr>
        <w:t/>
      </w:r>
    </w:p>
    <w:p w:rsidR="000F2A0A" w:rsidRDefault="000F2A0A" w:rsidP="000F2A0A">
      <w:pPr>
        <w:pStyle w:val="Voetnoot"/>
        <w:numPr>
          <w:ilvl w:val="1"/>
          <w:numId w:val="14"/>
        </w:numPr>
      </w:pPr>
      <w:r w:rsidRPr="000F2A0A">
        <w:rPr>
          <w:sz w:val="22"/>
        </w:rPr>
        <w:t/>
      </w:r>
      <w:r>
        <w:rPr>
          <w:sz w:val="22"/>
        </w:rPr>
        <w:t>Kennis van etikettering en productidentificatie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Bereidt de grondstoffen voor op de werkopdracht (uitsmetten, opdelen, aftekenen, paren,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begrijpt (werk)tekeningen en plannen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Kantrecht en/of kort ruw hout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visueel hoe houtelementen optimaal uit bool of gevierschaald hout gehaald kunnen worden (zaagwijze, vezelrichting, tekening, gebreken van het hout,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Deelt plaatmateriaal optimaal in (richting, beschadiging,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Tekent uit te zagen onderdelen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Zaagt de onderdelen op de juiste afmeting uit volgens borderel of zaagplan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Stapelt zorgvuldig volgens een logische verwerkingsvolgorde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merktekens aan op de werkstukken (paringstekens,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Schrijft onderdelen volgens een éénvormige afschrijvingsmethode en maataanduiding af</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werkdocumenten, tekeningen en plannen</w:t>
      </w:r>
      <w:r w:rsidRPr="000F2A0A">
        <w:rPr>
          <w:sz w:val="22"/>
        </w:rPr>
        <w:t/>
      </w:r>
    </w:p>
    <w:p w:rsidR="000F2A0A" w:rsidRDefault="000F2A0A" w:rsidP="000F2A0A">
      <w:pPr>
        <w:pStyle w:val="Voetnoot"/>
        <w:numPr>
          <w:ilvl w:val="1"/>
          <w:numId w:val="14"/>
        </w:numPr>
      </w:pPr>
      <w:r w:rsidRPr="000F2A0A">
        <w:rPr>
          <w:sz w:val="22"/>
        </w:rPr>
        <w:t/>
      </w:r>
      <w:r>
        <w:rPr>
          <w:sz w:val="22"/>
        </w:rPr>
        <w:t>Kennis van hout en plaatmaterialen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afschrijfmethodes</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functionele rekenvaardigheden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(houtbewerkings)machines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Selecteert, controleert, monteert en vervangt (snij)gereedschappen op de (houtbewerkings)machines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technische bronnen (werkstuktekeningen, instelgegevens, omrekeningstabellen,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procedures en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(snij)gereedschappen i.f.v. de uit te voeren bewerking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verspaningssets samen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(snij)gereedschappen (standtijd, mec/man,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materiaal en gereedschap en beoordeelt de conformiteit ervan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(De)monteert (snij)gereedschappen in/op de machine en stelt ze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Bergt (snij)gereedschappen veilig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Vervangt en onderhoudt (snij)gereedschappen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bij onvoorziene omstandigheden of problemen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hout en plaatmaterialen</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snijgereedschappen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verspaningstechnologie en -technieken</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functionele rekenvaardigheden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(houtbewerkings)machines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Stelt (houtbewerkings)machines in en om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(technische) voorschriften en productfiches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juiste aanvoersnelheid en toerental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parameters en coördinaten manueel of (semi)computergestuurd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Roept een CNC-programma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eenvoudige aanpassingen uit in een CNC-programma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(De)monteert en stelt hulpstukken en beveiligingen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een proefstuk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bij onvoorziene omstandigheden of problemen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CNC-sturing</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randapparatuur</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(houtbewerkings)machines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Controleert de veiligheidsvoorzieningen van de (houtbewerkings)machines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veiligheidsvoorschriften en leeft ze na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informatie op, zowel ter plaatse als via beeldschermen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veiligheidscontroles aan de (houtbewerkings)machines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afwijkingen, storingen of de nood aan preventief onderhoud  aan de (houtbewerkings)machine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Evalueert veiligheidsrisico’s en neemt gepaste maatregelen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aan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de werkzaamheden stil indien nodig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(houtbewerkings)machines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Bewerkt onderdelen met (houtbewerkings)machines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(technische) voorschriften en productiefiches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te gebruiken machines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beveiliging voor het opstarten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Start, stopt en bedient de machines om hout te bewerken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Schaaft tot ontruwde vlakken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Zaagt op maat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Boort gaten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merktekens aan op de werkstukken (paringstekens,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(gebogen) profileringen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verbindingen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Schuurt werkstukken tot de gewenste afwerkingsgraad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indien nodig, gebruik van mallen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Stapelt zorgvuldig volgens een logische verwerkingsvolgorde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kwaliteit en maatvoering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bij onvoorziene omstandigheden of problemen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CNC-sturing</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randapparatuur</w:t>
      </w:r>
      <w:r w:rsidRPr="000F2A0A">
        <w:rPr>
          <w:sz w:val="22"/>
        </w:rPr>
        <w:t/>
      </w:r>
    </w:p>
    <w:p w:rsidR="000F2A0A" w:rsidRDefault="000F2A0A" w:rsidP="000F2A0A">
      <w:pPr>
        <w:pStyle w:val="Voetnoot"/>
        <w:numPr>
          <w:ilvl w:val="1"/>
          <w:numId w:val="14"/>
        </w:numPr>
      </w:pPr>
      <w:r w:rsidRPr="000F2A0A">
        <w:rPr>
          <w:sz w:val="22"/>
        </w:rPr>
        <w:t/>
      </w:r>
      <w:r>
        <w:rPr>
          <w:sz w:val="22"/>
        </w:rPr>
        <w:t>Kennis van verspaningstechnologie en -technieken</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opspansystemen (manueel en machinaal)</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(houtbewerkings)machines</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 van interieurelementen</w:t>
      </w:r>
      <w:r w:rsidRPr="000F2A0A">
        <w:rPr>
          <w:sz w:val="22"/>
        </w:rPr>
        <w:t/>
      </w:r>
    </w:p>
    <w:p w:rsidR="000F2A0A" w:rsidRDefault="000F2A0A" w:rsidP="000F2A0A">
      <w:pPr>
        <w:pStyle w:val="Voetnoot"/>
        <w:numPr>
          <w:ilvl w:val="1"/>
          <w:numId w:val="14"/>
        </w:numPr>
      </w:pPr>
      <w:r w:rsidRPr="000F2A0A">
        <w:rPr>
          <w:sz w:val="22"/>
        </w:rPr>
        <w:t/>
      </w:r>
      <w:r>
        <w:rPr>
          <w:sz w:val="22"/>
        </w:rPr>
        <w:t>Grondige kennis van constructie- en verbindingstechnieken voor interieurelementen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Brengt bekleding/kanten aan op plaatmateriaal (fineer, hpl, melamine, …)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(technische) voorschriften en productiefiches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kwaliteit van bekledingsmateriaal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Verlijmt bekleding op plaatmateriaal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kantafwerking aan op plaatmateriaal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kwaliteit en maatvoering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hout en plaatmaterialen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lijmsoorten</w:t>
      </w:r>
      <w:r w:rsidRPr="000F2A0A">
        <w:rPr>
          <w:sz w:val="22"/>
        </w:rPr>
        <w:t/>
      </w:r>
    </w:p>
    <w:p w:rsidR="000F2A0A" w:rsidRDefault="000F2A0A" w:rsidP="000F2A0A">
      <w:pPr>
        <w:pStyle w:val="Voetnoot"/>
        <w:numPr>
          <w:ilvl w:val="1"/>
          <w:numId w:val="14"/>
        </w:numPr>
      </w:pPr>
      <w:r w:rsidRPr="000F2A0A">
        <w:rPr>
          <w:sz w:val="22"/>
        </w:rPr>
        <w:t/>
      </w:r>
      <w:r>
        <w:rPr>
          <w:sz w:val="22"/>
        </w:rPr>
        <w:t>Kennis van montagetechnieken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(houtbewerkings)machines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Vergaart onderdelen (verlijmen, samenvoegen, opspannen, nagelen, nieten, schroeven, demontabel assembleren, …)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(werk)tekeningen en plannen en leidt af welke onderdelen (demontabel) vergaard kunnen worden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of bepaalde oppervlaktebehandelingen voor de vergaring moet komen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Verlijmt verbindingsgedeelten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Voegt de onderdelen volgens een logische werkvolgorde samen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manuele en machinale opspantechnieken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mechanische verbindingstechnieken toe (nagelen, nieten, schroeven,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lijmresten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kwaliteit, haaksheid en maatvoering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Stapelt en merkt voor de volgende productiefase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werkdocumenten, tekeningen en plannen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elektrisch en pneumatisch handgereedschap</w:t>
      </w:r>
      <w:r w:rsidRPr="000F2A0A">
        <w:rPr>
          <w:sz w:val="22"/>
        </w:rPr>
        <w:t/>
      </w:r>
    </w:p>
    <w:p w:rsidR="000F2A0A" w:rsidRDefault="000F2A0A" w:rsidP="000F2A0A">
      <w:pPr>
        <w:pStyle w:val="Voetnoot"/>
        <w:numPr>
          <w:ilvl w:val="1"/>
          <w:numId w:val="14"/>
        </w:numPr>
      </w:pPr>
      <w:r w:rsidRPr="000F2A0A">
        <w:rPr>
          <w:sz w:val="22"/>
        </w:rPr>
        <w:t/>
      </w:r>
      <w:r>
        <w:rPr>
          <w:sz w:val="22"/>
        </w:rPr>
        <w:t>Kennis van opspansystemen (manueel en machinaal)</w:t>
      </w:r>
      <w:r w:rsidRPr="000F2A0A">
        <w:rPr>
          <w:sz w:val="22"/>
        </w:rPr>
        <w:t/>
      </w:r>
    </w:p>
    <w:p w:rsidR="000F2A0A" w:rsidRDefault="000F2A0A" w:rsidP="000F2A0A">
      <w:pPr>
        <w:pStyle w:val="Voetnoot"/>
        <w:numPr>
          <w:ilvl w:val="1"/>
          <w:numId w:val="14"/>
        </w:numPr>
      </w:pPr>
      <w:r w:rsidRPr="000F2A0A">
        <w:rPr>
          <w:sz w:val="22"/>
        </w:rPr>
        <w:t/>
      </w:r>
      <w:r>
        <w:rPr>
          <w:sz w:val="22"/>
        </w:rPr>
        <w:t>Kennis van lijmsoorten</w:t>
      </w:r>
      <w:r w:rsidRPr="000F2A0A">
        <w:rPr>
          <w:sz w:val="22"/>
        </w:rPr>
        <w:t/>
      </w:r>
    </w:p>
    <w:p w:rsidR="000F2A0A" w:rsidRDefault="000F2A0A" w:rsidP="000F2A0A">
      <w:pPr>
        <w:pStyle w:val="Voetnoot"/>
        <w:numPr>
          <w:ilvl w:val="1"/>
          <w:numId w:val="14"/>
        </w:numPr>
      </w:pPr>
      <w:r w:rsidRPr="000F2A0A">
        <w:rPr>
          <w:sz w:val="22"/>
        </w:rPr>
        <w:t/>
      </w:r>
      <w:r>
        <w:rPr>
          <w:sz w:val="22"/>
        </w:rPr>
        <w:t>Kennis van montagetechnieken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 van interieurelementen</w:t>
      </w:r>
      <w:r w:rsidRPr="000F2A0A">
        <w:rPr>
          <w:sz w:val="22"/>
        </w:rPr>
        <w:t/>
      </w:r>
    </w:p>
    <w:p w:rsidR="000F2A0A" w:rsidRDefault="000F2A0A" w:rsidP="000F2A0A">
      <w:pPr>
        <w:pStyle w:val="Voetnoot"/>
        <w:numPr>
          <w:ilvl w:val="1"/>
          <w:numId w:val="14"/>
        </w:numPr>
      </w:pPr>
      <w:r w:rsidRPr="000F2A0A">
        <w:rPr>
          <w:sz w:val="22"/>
        </w:rPr>
        <w:t/>
      </w:r>
      <w:r>
        <w:rPr>
          <w:sz w:val="22"/>
        </w:rPr>
        <w:t>Grondige kennis van constructie- en verbindingstechnieken voor interieurelementen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14:</w:t>
      </w:r>
    </w:p>
    <w:p w:rsidR="002C5C20" w:rsidRPr="00A4228D" w:rsidRDefault="002C5C20" w:rsidP="004B60A1">
      <w:pPr>
        <w:spacing w:after="0" w:line="240" w:lineRule="auto"/>
      </w:pPr>
      <w:r w:rsidRPr="004B60A1">
        <w:rPr>
          <w:rFonts w:cstheme="minorHAnsi"/>
        </w:rPr>
        <w:t>Behandelt oppervlakken van interieurelementen (schuren, beschermen, afwerken, …)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(technische) voorschriften en productiefiches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beschermings- en/of afwerkingsproducten voor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diverse ondergronden voor (schuren, ontvetten,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manueel en/of machinaal grond-, tussen- en afwerklagen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visueel de kwaliteit van de behandelde oppervlakken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kleine herstellingen en retouches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interne codering aan (etiketten, labels,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Beschermt afgewerkte werkstukken en slaat ze op</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beschermings-, onderhouds- en afwerkingsproducten voor interieurelementen</w:t>
      </w:r>
      <w:r w:rsidRPr="000F2A0A">
        <w:rPr>
          <w:sz w:val="22"/>
        </w:rPr>
        <w:t/>
      </w:r>
    </w:p>
    <w:p w:rsidR="000F2A0A" w:rsidRDefault="000F2A0A" w:rsidP="000F2A0A">
      <w:pPr>
        <w:pStyle w:val="Voetnoot"/>
        <w:numPr>
          <w:ilvl w:val="1"/>
          <w:numId w:val="14"/>
        </w:numPr>
      </w:pPr>
      <w:r w:rsidRPr="000F2A0A">
        <w:rPr>
          <w:sz w:val="22"/>
        </w:rPr>
        <w:t/>
      </w:r>
      <w:r>
        <w:rPr>
          <w:sz w:val="22"/>
        </w:rPr>
        <w:t>Kennis van voorschriften rond afval en gevaarlijke producten</w:t>
      </w:r>
      <w:r w:rsidRPr="000F2A0A">
        <w:rPr>
          <w:sz w:val="22"/>
        </w:rPr>
        <w:t/>
      </w:r>
    </w:p>
    <w:p w:rsidR="000F2A0A" w:rsidRDefault="000F2A0A" w:rsidP="000F2A0A">
      <w:pPr>
        <w:pStyle w:val="Voetnoot"/>
        <w:numPr>
          <w:ilvl w:val="1"/>
          <w:numId w:val="14"/>
        </w:numPr>
      </w:pPr>
      <w:r w:rsidRPr="000F2A0A">
        <w:rPr>
          <w:sz w:val="22"/>
        </w:rPr>
        <w:t/>
      </w:r>
      <w:r>
        <w:rPr>
          <w:sz w:val="22"/>
        </w:rPr>
        <w:t>Kennis van informatiebronnen</w:t>
      </w:r>
      <w:r w:rsidRPr="000F2A0A">
        <w:rPr>
          <w:sz w:val="22"/>
        </w:rPr>
        <w:t/>
      </w:r>
    </w:p>
    <w:p w:rsidR="000F2A0A" w:rsidRDefault="000F2A0A" w:rsidP="000F2A0A">
      <w:pPr>
        <w:pStyle w:val="Voetnoot"/>
        <w:numPr>
          <w:ilvl w:val="1"/>
          <w:numId w:val="14"/>
        </w:numPr>
      </w:pPr>
      <w:r w:rsidRPr="000F2A0A">
        <w:rPr>
          <w:sz w:val="22"/>
        </w:rPr>
        <w:t/>
      </w:r>
      <w:r>
        <w:rPr>
          <w:sz w:val="22"/>
        </w:rPr>
        <w:t>Kennis van hout en plaatmaterialen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afwerkingstechnieken voor interieurelementen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etikettering en productidentificatie</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(houtbewerkings)machines</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 van interieurelementen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15:</w:t>
      </w:r>
    </w:p>
    <w:p w:rsidR="002C5C20" w:rsidRPr="00A4228D" w:rsidRDefault="002C5C20" w:rsidP="004B60A1">
      <w:pPr>
        <w:spacing w:after="0" w:line="240" w:lineRule="auto"/>
      </w:pPr>
      <w:r w:rsidRPr="004B60A1">
        <w:rPr>
          <w:rFonts w:cstheme="minorHAnsi"/>
        </w:rPr>
        <w:t>Monteert en regelt beslag aan interieurelementen af (scharnieren, lades, …)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(technische) voorschriften en productiefiches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begrijpt  (werk)tekeningen en plannen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Voorziet uitsparingen voor beslag, sluit- en schuifmechanismen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beslag, sluit- en schuifmechanismen samen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Bevestigt beslag, sluit- en schuifmechanismen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Regelt beslag, sluit- en schuifmechanismen af</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werkdocumenten, tekeningen en plannen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het 32 mm systeem</w:t>
      </w:r>
      <w:r w:rsidRPr="000F2A0A">
        <w:rPr>
          <w:sz w:val="22"/>
        </w:rPr>
        <w:t/>
      </w:r>
    </w:p>
    <w:p w:rsidR="000F2A0A" w:rsidRDefault="000F2A0A" w:rsidP="000F2A0A">
      <w:pPr>
        <w:pStyle w:val="Voetnoot"/>
        <w:numPr>
          <w:ilvl w:val="1"/>
          <w:numId w:val="14"/>
        </w:numPr>
      </w:pPr>
      <w:r w:rsidRPr="000F2A0A">
        <w:rPr>
          <w:sz w:val="22"/>
        </w:rPr>
        <w:t/>
      </w:r>
      <w:r>
        <w:rPr>
          <w:sz w:val="22"/>
        </w:rPr>
        <w:t>Kennis van elektrisch en pneumatisch handgereedschap</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montagetechnieken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 van interieurelementen</w:t>
      </w:r>
      <w:r w:rsidRPr="000F2A0A">
        <w:rPr>
          <w:sz w:val="22"/>
        </w:rPr>
        <w:t/>
      </w:r>
    </w:p>
    <w:p w:rsidR="000F2A0A" w:rsidRDefault="000F2A0A" w:rsidP="000F2A0A">
      <w:pPr>
        <w:pStyle w:val="Voetnoot"/>
        <w:numPr>
          <w:ilvl w:val="1"/>
          <w:numId w:val="14"/>
        </w:numPr>
      </w:pPr>
      <w:r w:rsidRPr="000F2A0A">
        <w:rPr>
          <w:sz w:val="22"/>
        </w:rPr>
        <w:t/>
      </w:r>
      <w:r>
        <w:rPr>
          <w:sz w:val="22"/>
        </w:rPr>
        <w:t>Grondige kennis van beslag, sluit- en schuifmechanismen voor interieurelementen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16:</w:t>
      </w:r>
    </w:p>
    <w:p w:rsidR="002C5C20" w:rsidRPr="00A4228D" w:rsidRDefault="002C5C20" w:rsidP="004B60A1">
      <w:pPr>
        <w:spacing w:after="0" w:line="240" w:lineRule="auto"/>
      </w:pPr>
      <w:r w:rsidRPr="004B60A1">
        <w:rPr>
          <w:rFonts w:cstheme="minorHAnsi"/>
        </w:rPr>
        <w:t>Werkt interieurelementen af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Integreert  andere materialen aan het interieur (glas, elektrische toestellen, sanitair,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Regelt beslag, sluit- en schuifmechanismen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kwaliteit van het uitgevoerde werk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problemen/afwijkingen aan leidinggevende/verantwoordelijke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sanitair in functie van interieurbouw</w:t>
      </w:r>
      <w:r w:rsidRPr="000F2A0A">
        <w:rPr>
          <w:sz w:val="22"/>
        </w:rPr>
        <w:t/>
      </w:r>
    </w:p>
    <w:p w:rsidR="000F2A0A" w:rsidRDefault="000F2A0A" w:rsidP="000F2A0A">
      <w:pPr>
        <w:pStyle w:val="Voetnoot"/>
        <w:numPr>
          <w:ilvl w:val="1"/>
          <w:numId w:val="14"/>
        </w:numPr>
      </w:pPr>
      <w:r w:rsidRPr="000F2A0A">
        <w:rPr>
          <w:sz w:val="22"/>
        </w:rPr>
        <w:t/>
      </w:r>
      <w:r>
        <w:rPr>
          <w:sz w:val="22"/>
        </w:rPr>
        <w:t>Basiskennis van elektriciteit in functie van interieurbouw</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Grondige kennis van beslag, sluit- en schuifmechanismen voor interieurelementen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17:</w:t>
      </w:r>
    </w:p>
    <w:p w:rsidR="002C5C20" w:rsidRPr="00A4228D" w:rsidRDefault="002C5C20" w:rsidP="004B60A1">
      <w:pPr>
        <w:spacing w:after="0" w:line="240" w:lineRule="auto"/>
      </w:pPr>
      <w:r w:rsidRPr="004B60A1">
        <w:rPr>
          <w:rFonts w:cstheme="minorHAnsi"/>
        </w:rPr>
        <w:t>Voert preventief basisonderhoud uit van de (houtbewerkings)machines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noodzaak aan technisch onderhoud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de (houtbewerkings)machines in veiligheidsmodus voor het uitvoeren van onderhoud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het onderhoudsplan en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eenvoudige onderhoudswerkzaamheden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problemen aan de technicus of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basisonderhoud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informatiebronnen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etikettering en productidentificatie</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(houtbewerkings)machines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18:</w:t>
      </w:r>
    </w:p>
    <w:p w:rsidR="002C5C20" w:rsidRPr="00A4228D" w:rsidRDefault="002C5C20" w:rsidP="004B60A1">
      <w:pPr>
        <w:spacing w:after="0" w:line="240" w:lineRule="auto"/>
      </w:pPr>
      <w:r w:rsidRPr="004B60A1">
        <w:rPr>
          <w:rFonts w:cstheme="minorHAnsi"/>
        </w:rPr>
        <w:t>Transporteert intern grondstoffen, constructieonderdelen en materialen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procedures en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Verplaatst veilig en op ergonomisch verantwoorde wijze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Stapelt zorgvuldig volgens een logische verwerkingsvolgorde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Verpakt, beschermt voor transport (vochtigheid, temperatuur, lichtinval,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Laadt, lost (interne) transportmiddelen conform de richtlijnen (max. gewicht, aantal,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Bevestigt en beveiligt tegen vervoersrisico’s (het zekeren van ladingen,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hef- en tiltechnieken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bij onvoorziene omstandigheden of problemen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opslag- en stapeltechnieken</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(interne) transportmiddelen</w:t>
      </w:r>
      <w:r w:rsidRPr="000F2A0A">
        <w:rPr>
          <w:sz w:val="22"/>
        </w:rPr>
        <w:t/>
      </w:r>
    </w:p>
    <w:p w:rsidR="000F2A0A" w:rsidRDefault="000F2A0A" w:rsidP="000F2A0A">
      <w:pPr>
        <w:pStyle w:val="Voetnoot"/>
        <w:numPr>
          <w:ilvl w:val="1"/>
          <w:numId w:val="14"/>
        </w:numPr>
      </w:pPr>
      <w:r w:rsidRPr="000F2A0A">
        <w:rPr>
          <w:sz w:val="22"/>
        </w:rPr>
        <w:t/>
      </w:r>
      <w:r>
        <w:rPr>
          <w:sz w:val="22"/>
        </w:rPr>
        <w:t>Kennis van verpakkingstechnieken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laad- en zekeringstechnieken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sanitair in functie van interieurbouw</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elektriciteit in functie van interieurbouw</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opslag- en stapeltechnieken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beschermings-, onderhouds- en afwerkingsproducten voor interieurelementen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milieuzorgsystemen en -voorschriften in functie van de eigen werkzaamheden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CNC-sturing</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communicatietechnieken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voorschriften rond afval en gevaarlijke 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 gezondheids-, hygiëne- en welzijnsvoorschriften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informatiebronnen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werkdocumenten, tekeningen en plannen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hout en plaatmaterialen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materialen en 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32 mm systeem</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elektrisch en pneumatisch handgereedschap</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technische voorschriften en aanbevelingen in functie van de eigen werkzaamheden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randapparatuur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afschrijfmethodes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snijgereedschappen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verspaningstechnologie en -technieken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bewerkingsmethodes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opspansystemen (manueel en machinaal)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lijmsoorten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montagetechnieken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afwerkingstechnieken voor interieurelementen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(interne) transportmiddelen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verpakkingstechnieken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laad- en zekeringstechnieken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controle- en meetmethoden en -middelen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functionele rekenvaardigheden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kwaliteitsnormen, waarden en toleranties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persoonlijke en collectieve beschermingsmiddelen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(veiligheids)pictogrammen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hef- 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etikettering en productidentificatie</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((C)NC-gestuurde) (houtbewerkings)machines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productieproces van interieurelementen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constructie- en verbindingstechnieken voor interieurelementen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beslag, sluit- en schuifmechanismen voor interieurelementen</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effectief en efficiënt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verantwoordelijken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leidinggevenden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aanwijzingen van verantwoordelijken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onderscheid tussen gevaarlijke en niet gevaarlijke producten en afvalstoffen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Vraagt om informatie in geval van twijfel over afvalstoffen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regels voor traceerbaarheid van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er op toe dat veiligheids- en milieuvoorschriften worden gerespecteerd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kennis van de eigen werkopdracht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en begrijpt (werk)tekeningen en plannen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aangeleverde (productie)gegevens (aantal, compleetheid, juistheid,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de planning door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correct en overzichtelijk een hout-, meet- en materiaalstaat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een zaagplan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uit te voeren bewerkingen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een optimale werkvolgorde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Beheert administratie: houdt planning en eventuele documenten die de ploegbaas overgemaakt heeft bij</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Signaleert tekorten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Stemt de hoeveelheid af op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interne codering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visueel hoe houtelementen optimaal uit bool of gevierschaald hout gehaald kunnen worden (zaagwijze, vezelrichting, tekening, gebreken van het hout,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bronnen (werkstuktekeningen, instelgegevens, omrekeningstabellen,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procedures en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(snij)gereedschappen (standtijd, mec/man,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voorschriften en productfiches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juiste aanvoersnelheid en toerental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parameters en coördinaten manueel of (semi)computergestuurd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Roept een CNC-programma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eenvoudige aanpassingen uit in een CNC-programma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veiligheidsvoorschriften en leeft ze na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informatie op, zowel ter plaatse als via beeldschermen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(technische) voorschriften en productiefiches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te gebruiken machines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beveiliging voor het opstarten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kwaliteit van bekledingsmateriaal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(werk)tekeningen en plannen en leidt af welke onderdelen (demontabel) vergaard kunnen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of bepaalde oppervlaktebehandelingen voor de vergaring moet komen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kwaliteit, haaksheid en maatvoering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visueel de kwaliteit van de behandelde oppervlakken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kwaliteit van het uitgevoerde werk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problemen/afwijkingen aan leidinggevende/verantwoordelijke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het onderhoudsplan en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problemen aan de technicus of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basisonderhoud</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zich flexibel aan (verandering van collega’s,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Controleert de te verwerken grondstoffen en materialen en onderneemt actie bij afwijkingen (gebreken, vochtigheid,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Gebruikt controle-instrumenten en interpreteert de controlegegevens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Onderneemt actie bij onvoorziene omstandigheden of problemen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Merkt afwijkingen, storingen of de nood aan preventief onderhoud  aan de (houtbewerkings)machine op</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Evalueert veiligheidsrisico’s en neemt gepaste maatregelen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Legt de werkzaamheden stil indien nodig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Merkt noodzaak aan technisch onderhoud op</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Sorteert afval volgens de richtlijnen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ergonomisch</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persoonlijke en collectieve beschermingsmiddelen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Organiseert zijn werkplaats rekening houdend met een logische werkvolgorde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Richt de werkplaats (ergonomisch) in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Beperkt stofemissie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werkplek schoon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Bergt de eigen gereedschappen en hulpmiddelen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(stof)afzuigapparatuur/installaties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water voor taken &amp; schoonmaak efficiënt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machines en gereedschappen efficiënt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Beperkt het lawaai: gebruikt persoonlijke beschermingsmiddelen, implementeert preventiemaatregelen voor omgeving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Meet op (hoogte, breedte, diepte,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voorraad bij en vult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Neemt leveringen in ontvangst en controleert de leveringen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Selecteert, controleert en hanteert materialen/gereedschappen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Kantrecht en/of kort ruw hout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Deelt plaatmateriaal optimaal in (richting, beschadiging,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Tekent uit te zagen onderdelen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Zaagt de onderdelen op de juiste afmeting uit volgens borderel of zaagplan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Stapelt zorgvuldig volgens een logische verwerkingsvolgorde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merktekens aan op de werkstukken (paringstekens,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Schrijft onderdelen volgens een éénvormige afschrijvingsmethode en maataanduiding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Selecteert (snij)gereedschappen i.f.v. de uit te voeren bewerking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Stelt verspaningssets samen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Verzamelt materiaal en gereedschap en beoordeelt de conformiteit ervan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(De)monteert (snij)gereedschappen in/op de machine en stelt ze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Bergt (snij)gereedschappen veilig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Vervangt en onderhoudt (snij)gereedschappen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(De)monteert en stelt hulpstukken en beveiligingen in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een proefstuk</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Doet veiligheidscontroles aan de (houtbewerkings)machines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Start, stopt en bedient de machines om hout te bewerken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Schaaft tot ontruwde vlakken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Zaagt op maat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Boort gaten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(gebogen) profileringen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verbindingen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Schuurt werkstukken tot de gewenste afwerkingsgraad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indien nodig, gebruik van mallen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Verlijmt bekleding op plaatmateriaal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kantafwerking aan op plaatmateriaal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Verlijmt verbindingsgedeelten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Voegt de onderdelen volgens een logische werkvolgorde samen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manuele en machinale opspantechnieken toe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mechanische verbindingstechnieken toe (nagelen, nieten, schroeven,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Verwijdert lijmresten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Stapelt en merkt voor de volgende productiefase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beschermings- en/of afwerkingsproducten voor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diverse ondergronden voor (schuren, ontvetten,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manueel en/of machinaal grond-, tussen- en afwerklagen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kleine herstellingen en retouches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interne codering aan (etiketten, labels,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Beschermt afgewerkte werkstukken en slaat ze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Voorziet uitsparingen voor beslag, sluit- en schuifmechanismen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Stelt beslag, sluit- en schuifmechanismen samen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Bevestigt beslag, sluit- en schuifmechanismen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Regelt beslag, sluit- en schuifmechanismen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Integreert  andere materialen aan het interieur (glas, elektrische toestellen, sanitair,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de (houtbewerkings)machines in veiligheidsmodus voor het uitvoeren van onderhoud</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eenvoudige onderhoudswerkzaamheden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Verplaatst veilig en op ergonomisch verantwoorde wijze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Verpakt, beschermt voor transport (vochtigheid, temperatuur, lichtinval,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Laadt, lost (interne) transportmiddelen conform de richtlijnen (max. gewicht, aantal,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Bevestigt en beveiligt tegen vervoersrisico’s (het zekeren van ladingen,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hef- en tiltechnieken toe</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de werkplaats binnen ondernemingen.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meestal in teamverband uitgeoefend, meestal in een onderneming waar de nodige flexibiliteit belangrijk is om zich aan te passen aan wijzigingen van planning, omgeving, grondstoffen en machines.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werkopdrachten worden vaak strikt afgebakend in de tijd en er heersen in veel gevallen strikte deadlines, wat resultaatgerichtheid, stressbestendigheid en doorzettingsvermogen vraagt.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houtsector kent veel reglementeringen, normen, aanbevelingen en technische voorlichtingsfiches inzake kwaliteit, veiligheid, gezondheid, hygiëne, welzijn, milieu en duurzaam bouwen. Verspilling en de rijzende afvalberg dwingen tot een economische en ecologische omgang met en hergebruik van grondstoffen en materialen.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Binnen dit beroep maakt men gebruik van elektrisch en pneumatisch gereedschap. Dit  kan gevaar inhouden voor het oplopen van snijwonden, het klem raken van de machine, de terugslag van het werkstuk en/of van de machine, het stoten tegen voorwerpen, gevaar voor elektrocutie, ...</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Bij het werken met machines kan er lawaaihinder en (hout)stof voorkomen.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 op de werkplek kan het dragen van lasten en werken in moeilijke houdingen en omstandigheden impliceren.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bijblijven met de (technologische) ontwikkelingen binnen de sector vergt leergierigheid en het volgen van (verplichte) opleidingen.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Oog hebben voor kwaliteit en de tevredenheid van de klant door met zorg, toewijding en zin voor esthetiek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Op constructieve en gebruiksvriendelijke wijze uitwisselen van informatie met klanten, collega’s en derden.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Aandacht hebben voor gevaarlijke situaties, veiligheidssignalisatie op de werkplek/werf respecteren en persoonlijke en collectieve beschermingsmiddelen met zorg gebruiken en onderhouden.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Omzichtig omgaan met grondstoffen en producten, rekening houdend met veiligheidsvoorschriften.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Zorgvuldig en nauwkeurig omgaan met (houtbewerkings)machines, gereedschappen en materialen.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de plannen en voorbereiden van de eigen werkzaamheden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opmeten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opstellen van de  hout-, meet- en materiaalstaat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opmaken van het zaagplan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bepalen van zijn werkvolgorde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zijn werkzaamheden, het voorbereiden, bewerken, vergaren, (af)monteren, afwerken en controleren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gebruiken van gereedschappen en machines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datgene wat binnen zijn opdracht en competentie ligt te veranderen en aan te passen indien nodig</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een ontvangen werkopdracht en tijdsplanning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veiligheids- en milieuvoorschriften, technische voorschriften, productfiches, werktekeningen en plannen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leidinggevende voor de werkopdracht, (productie)gegevens, planning, melden van problemen/storingen en bijkomende instructies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(onderhouds)technieker en/of derden voor storingen, technische interventies en/of onderhoud aan  het machinepark</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veiligheid, milieu, kwaliteit en welzijn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zijn werkplek veilig en ordelijk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Gebruikt stromen duurzaam en beperkt geluidshinder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Plant en bereidt de eigen werkzaamheden voor de productie voor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voorraad) grondstoffen en materialen (beschikbaarheid, tekorten, hoeveelheid, kwaliteitsafwijkingen,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de grondstoffen voor op de werkopdracht (uitsmetten, opdelen, aftekenen, paren,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Selecteert, controleert, monteert en vervangt (snij)gereedschappen op de (houtbewerkings)machines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(houtbewerkings)machines in en om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veiligheidsvoorzieningen van de (houtbewerkings)machines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Bewerkt onderdelen met (houtbewerkings)machines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Brengt bekleding/kanten aan op plaatmateriaal (fineer, hpl, melamine, …)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Vergaart onderdelen (verlijmen, samenvoegen, opspannen, nagelen, nieten, schroeven, demontabel assembleren, …)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Behandelt oppervlakken van interieurelementen (schuren, beschermen, afwerken, …)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Monteert en regelt beslag aan interieurelementen af (scharnieren, lades, …)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interieurelementen af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preventief basisonderhoud uit van de (houtbewerkings)machines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Transporteert intern grondstoffen, constructieonderdelen en materialen </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8539AC" w:rsidRPr="00032DDA">
        <w:rPr>
          <w:color w:val="000000" w:themeColor="text1"/>
        </w:rPr>
        <w:t/>
      </w:r>
    </w:p>
    <w:p w:rsidR="008539AC" w:rsidRPr="006910EC" w:rsidRDefault="008539AC" w:rsidP="008539AC">
      <w:pPr>
        <w:pStyle w:val="Titel3"/>
        <w:rPr>
          <w:b w:val="0"/>
          <w:sz w:val="22"/>
        </w:rPr>
      </w:pPr>
      <w:r>
        <w:t>Wettelijke attesten</w:t>
      </w:r>
    </w:p>
    <w:p w:rsidR="008539AC" w:rsidRDefault="008539AC" w:rsidP="008539AC">
      <w:pPr>
        <w:spacing w:after="0" w:line="240" w:lineRule="auto"/>
      </w:pPr>
      <w:r>
        <w:t>Geen vereisten.</w:t>
      </w:r>
    </w:p>
    <w:p w:rsidR="008539AC" w:rsidRDefault="008539AC" w:rsidP="008539AC">
      <w:pPr>
        <w:spacing w:after="0" w:line="240" w:lineRule="auto"/>
      </w:pPr>
    </w:p>
    <w:p w:rsidR="008539AC" w:rsidRDefault="008539AC" w:rsidP="008539AC">
      <w:pPr>
        <w:pStyle w:val="Titel3"/>
      </w:pPr>
      <w:r>
        <w:t>Vereiste attesten</w:t>
      </w:r>
    </w:p>
    <w:p w:rsidR="008539AC" w:rsidRDefault="008539AC" w:rsidP="008539AC">
      <w:pPr>
        <w:spacing w:after="0" w:line="240" w:lineRule="auto"/>
      </w:pPr>
      <w:r>
        <w:t>Er zijn geen attesten vereist.</w:t>
      </w:r>
    </w:p>
    <w:p w:rsidR="008539AC" w:rsidRDefault="008539AC" w:rsidP="008539AC">
      <w:pPr>
        <w:spacing w:after="0" w:line="240" w:lineRule="auto"/>
      </w:pPr>
    </w:p>
    <w:p w:rsidR="008539AC" w:rsidRDefault="008539AC" w:rsidP="008539AC">
      <w:pPr>
        <w:pStyle w:val="Titel3"/>
      </w:pPr>
      <w:r>
        <w:t>Instapvoorwaarden</w:t>
      </w:r>
    </w:p>
    <w:p w:rsidR="008539AC" w:rsidRDefault="008539AC" w:rsidP="008539AC">
      <w:pPr>
        <w:spacing w:after="0" w:line="240" w:lineRule="auto"/>
      </w:pPr>
      <w:r>
        <w:t>Geen vereisten.</w:t>
      </w:r>
    </w:p>
    <w:p w:rsidR="00423F38" w:rsidRPr="008539AC" w:rsidRDefault="008539AC" w:rsidP="008539AC">
      <w:pPr>
        <w:spacing w:after="0" w:line="240" w:lineRule="auto"/>
      </w:pPr>
      <w:r w:rsidRPr="00032DDA">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