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http://eindtermen.vlaanderen.be/secundair-onderwijs/tweede-graad/tso/vakgebonden/aardrijkskunde/eindtermen.htm</w:t>
        <w:br/>
        <w:t>http://eindtermen.vlaanderen.be/secundair-onderwijs/tweede-graad/kso/vakgebonden/aardrijkskunde/eindtermen.htm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3T en 4T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GO!</w:t>
              <w:br/>
              <w:t xml:space="preserve"/>
              <w:br/>
              <w:t xml:space="preserve">Topos 3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