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(ST)</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D/2010/7841/005</w:t>
        <w:br/>
        <w:t>GO TV Toegepaste informatica 2007/076 en TV Dactylografie/toegepaste informatica 2007/075</w:t>
        <w:br/>
        <w:t>OVSG O/2/2009/327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een secretariaatsfunctie in het bedrijfsleven of op een administratieve dienst.</w:t>
      </w:r>
    </w:p>
    <w:p>
      <w:r>
        <w:rPr/>
        <w:t xml:space="preserve"/>
        <w:br/>
        <w:t xml:space="preserve">We beschrijven in deze vakfiche leerdoelen die je moet bereiken om mee te draaien in een managementondersteunende functie. We besteden uitgebreid aandacht aan klassieke onderdelen zoals tekstverwerking, rekenblad, databasebeheer en presentaties. Maar ook de evoluties in de ICT-wereld komen aan bod.</w:t>
      </w:r>
    </w:p>
    <w:p>
      <w:r>
        <w:rPr/>
        <w:t xml:space="preserve"/>
        <w:br/>
        <w:t xml:space="preserve">De derde graad Secretariaat-Talen bereidt je voor op een vervolgopleiding in een professionele bachelor of op een secretariaatsfunctie.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de functie van verschillende netwerkcomponenten van een thuisnetwerk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en MS Office.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uit deze vakfiche. Je hoeft dus niet alle voorgestelde boeken aan te schaffen om te kunnen slagen voor het examen.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