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wetenschappen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http://eindtermen.vlaanderen.be/secundair-onderwijs/derde-graad/bso/vakgebonden/eerste-en-tweede-leerjaar/project-algemene-vorming/eindtermen.htm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r>
        <w:rPr/>
        <w:t xml:space="preserve"/>
        <w:br/>
        <w:t xml:space="preserve"/>
        <w:br/>
        <w:t xml:space="preserve"> </w:t>
        <w:br/>
        <w:t xml:space="preserve"/>
        <w:br/>
        <w:t xml:space="preserve">Het vak wetenschappen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b/>
        </w:rPr>
        <w:t xml:space="preserve">Leerdoelen voor het vak wetenschappen</w:t>
      </w:r>
      <w:r>
        <w:rPr/>
        <w:t xml:space="preserve"/>
        <w:br/>
        <w:t xml:space="preserve"/>
        <w:br/>
        <w:t xml:space="preserve">Natuurwetenschappen helpen ons om de werkelijkheid te begrijpen. Als we de werkelijkheid beter begrijpen, dan kunnen we manieren bedenken om ons aan te passen. Of we kunnen proberen om de werkelijkheid te veranderen volgens onze behoeften.</w:t>
        <w:br/>
        <w:t xml:space="preserve"/>
        <w:br/>
        <w:t xml:space="preserve">Deze vakfiche bevat 8 thema's.</w:t>
        <w:br/>
        <w:t xml:space="preserve"/>
        <w:br/>
        <w:t xml:space="preserve">- Als eerste thema gaan we de weerman of weervrouw achterna, op zoek naar de verklaring voor enkele weersverschijnselen.</w:t>
        <w:br/>
        <w:t xml:space="preserve"/>
        <w:br/>
        <w:t xml:space="preserve">- Het tweede thema is heel kort maar wel belangrijk: om met een kaart te kunnen werken moet je allereerst met lijn- en breukschalen kunnen rekenen.</w:t>
        <w:br/>
        <w:t xml:space="preserve"/>
        <w:br/>
        <w:t xml:space="preserve">- In het derde thema belichten we enkele facetten van de eigen streek.</w:t>
        <w:br/>
        <w:t xml:space="preserve"/>
        <w:br/>
        <w:t xml:space="preserve">- Het vierde thema gaat over twee problemen die een uitdaging vormen over de hele wereld: de uitputting van de aarde en haar grondstoffen en de huidige migratiestromen.</w:t>
        <w:br/>
        <w:t xml:space="preserve"/>
        <w:br/>
        <w:t xml:space="preserve">- Het vijfde thema gaat over water en is vrij uitgebreid. Het belang van water kunnen we dan ook nauwelijks overschatten!</w:t>
        <w:br/>
        <w:t xml:space="preserve"/>
        <w:br/>
        <w:t xml:space="preserve">- En van het water gaan we naar twee andere natuurelementen: aarde en vuur. We worden ermee geconfronteerd bij aardbevingen en vulkanen. Hoe komt het dat deze natuurverschijnselen slechts op bepaalde plaatsen voorkomen?</w:t>
        <w:br/>
        <w:t xml:space="preserve"/>
        <w:br/>
        <w:t xml:space="preserve">- Het zevende thema gaat over de biologie van mens. Elke mens is uniek, ook binnen één gezin. Om dit te kunnen begrijpen, gaan we op zoek naar de manier waarop erfelijk materiaal overgedragen wordt.</w:t>
        <w:br/>
        <w:t xml:space="preserve"/>
        <w:br/>
        <w:t xml:space="preserve">- Tenslotte gaan we even heel ver terug in de tijd. Dan zien we dat we alle planten -en diersoorten afkomstig zijn van één gemeenschappelijke voorouder. Kan je wetenschappelijke argumenten geven voor de biologische evolutie?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Natuurverschijnselen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Schaalgebruik en kaarten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Relevante facetten van je eigen streek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Wereldproblemen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Milieuverontreiniging en oplossingen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Bouw van de aarde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Erfelijkheid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Biologische evolutie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de volgende pagina’s vind je het leerstofoverzicht.</w:t>
      </w:r>
    </w:p>
    <w:p>
      <w:r>
        <w:rPr/>
        <w:t xml:space="preserve">In de eerste kolom staan de leerstofonderdelen die je moet kunnen. In de tweede kolom staat, per leerstofonderdeel, wat je moet doen.</w:t>
      </w:r>
    </w:p>
    <w:p>
      <w:r>
        <w:rPr/>
        <w:t xml:space="preserve">Lees alles heel grondig door en let daarbij goed op de gebruikte werkwoorden.</w:t>
      </w:r>
    </w:p>
    <w:p>
      <w:r>
        <w:rPr/>
        <w:t xml:space="preserve">Om je te helpen, hebben we alle werkwoorden van het leerstofoverzicht uitgelegd in de tabel hieronder. Lees ook deze tabel heel grondig.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aanduiden/aflezen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 eigen antwoord, afbeelding, tekst,... )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afleiden/opstellen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vergelijken/onderscheiden van elkaar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en overeenkomsten tussen twee of meer objecten, structuren, ideeën, problemen of situaties.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bespreken / argumenteren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Natuurverschijnselen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van temperatuurverschillen in Europa herkennen en 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 oorzaken van temperatuurverschillen verklaren (breedteligging, nabijheid van de zee, hoogteverschil, reliëf, bodem, …) in gegeven voorbeelden</w:t>
              <w:br/>
              <w:t xml:space="preserve"/>
              <w:br/>
              <w:t xml:space="preserve">- oorzaken van temperatuurverschillen tussen verschillende streken in Europa herkennen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schaal van Beaufort aflezen en relaties tussen weersverschijnselen aangeven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verklaring geven voor het ontstaan van wolken en regen</w:t>
              <w:br/>
              <w:t xml:space="preserve">- verklaring geven voor het ontstaan van wind</w:t>
              <w:br/>
              <w:t xml:space="preserve">- op de schaal van Beaufort de windkracht (orkaan, storm, zwakke wind, …)  aflezen</w:t>
              <w:br/>
              <w:t xml:space="preserve">- invloed van de luchtdruk op het weer verklaren (hoge druk, lage druk)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weersverschijnselen verbinden met toepassingen uit de leefwereld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uitzetten en krimpen van stoffen bij temperatuursveranderingen herkennen</w:t>
              <w:br/>
              <w:t xml:space="preserve"/>
              <w:br/>
              <w:t xml:space="preserve">- luchtdrukveranderingen door hoogteverschillen herkennen</w:t>
              <w:br/>
              <w:t xml:space="preserve"/>
              <w:br/>
              <w:t xml:space="preserve">- stijgende beweging van warmere lucht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Schaalgebruik en kaarten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lijnschaal en breukschaal functioneel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elementen afbakenen die binnen een bepaalde afstand liggen van een gegeven plaats, door gebruik te maken van breukschaal en lijnschaal</w:t>
              <w:br/>
              <w:t xml:space="preserve"/>
              <w:br/>
              <w:t xml:space="preserve">- de werkelijke afstand berekenen op basis van de afstand op kaart aan de hand van een breukschaal en lijnschaal</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Relevante facetten van je eigen streek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toeristische aantrekkingsfactoren van de eigen streek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de natuurlijke toeristische aantrekkingsfactoren in je eigen provincie of Hoofdstedelijk Gewest Brussel benoemen en beschrijven</w:t>
              <w:br/>
              <w:t xml:space="preserve"/>
              <w:br/>
              <w:t xml:space="preserve">- de menselijke toeristische aantrekkingsfactoren in je eigen provincie of Hoofdstedelijk Gewest Brussel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omgevingscriteria van de eigen woonplaats herkennen en vergelijken met de omgevingscriteria van andere woonplaatsen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de bereikbaarheid van bepaalde voorzieningen en diensten in de omgeving van de eigen woonplaats herkennen en vergelijken</w:t>
              <w:br/>
              <w:t xml:space="preserve"/>
              <w:br/>
              <w:t xml:space="preserve">- de aanwezigheid natuur in de omgeving van de eigen woonplaats herkennen en vergelijken</w:t>
              <w:br/>
              <w:t xml:space="preserve"/>
              <w:br/>
              <w:t xml:space="preserve">- de bevolkingsdichtheid en de samenstelling van de bevolking in de omgeving van de eigen woonplaats herkennen en vergelijken</w:t>
              <w:br/>
              <w:t xml:space="preserve"/>
              <w:br/>
              <w:t xml:space="preserve">- de gemiddelde vastgoedprijzen in de omgeving van de eigen woonplaats herkennen en vergelijken</w:t>
              <w:br/>
              <w:t xml:space="preserve"/>
              <w:br/>
              <w:t xml:space="preserve">- de werkgelegenheid in de omgeving van de eigen woonplaats herkennen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Wereldproblemen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maatregelen beschrijven om de ecologische voetafdruk te verkleinen om uitputting van de aarde tegen te gaan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verband leggen tussen een te grote voetafdruk en de uitputting van de aarde</w:t>
              <w:br/>
              <w:t xml:space="preserve"/>
              <w:br/>
              <w:t xml:space="preserve">- maatregelen om je persoonlijke  ecologische voetafdruk te verkleinen opsommen en beschrijven</w:t>
              <w:br/>
              <w:t xml:space="preserve"/>
              <w:br/>
              <w:t xml:space="preserve">- maatregelen waarbij de overheid de ecologische voetafdruk kan verkleinen opsommen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gebruik grondstoffen in de eigen leefwereld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veel gebruikte grondstoffen herkennen van plastiek, kledij, computer, papier, batterijen en van de meest voorkomende bouwmaterialen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problemen door grootschalige ontginning van grondstoffen 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milieuproblemen en maatschappelijke problemen bij grootschalige ontginning van goud,  zilver en kobalt herkennen en bespreken</w:t>
              <w:br/>
              <w:t xml:space="preserve"/>
              <w:br/>
              <w:t xml:space="preserve">- uitputting van grondstoffen aflezen uit gegeven tabellen en kaartmateriaal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vindplaatsen van grondstoffen in België en in de wereld aflezen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van een thematische kaart de vindplaatsen van grondstoffen aflezen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aspecten van de huidige migratiestromen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huidige migratiestromen (vertrek- en aankomstgebieden en belangrijke migratieroutes) aflezen van thematisch kaartmateriaal</w:t>
              <w:br/>
              <w:t xml:space="preserve"/>
              <w:br/>
              <w:t xml:space="preserve">- de diverse redenen om te migreren herkennen en bespreken (push- en pullfactoren)</w:t>
              <w:br/>
              <w:t xml:space="preserve"/>
              <w:br/>
              <w:t xml:space="preserve">- de positieve facetten van migratie beschrijven</w:t>
              <w:br/>
              <w:t xml:space="preserve"/>
              <w:br/>
              <w:t xml:space="preserve">- de diverse problemen bij migratie herkennen en bespreken, zowel voor de migranten als voor het aankomstland en vertrekland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Milieuverontreiniging en oplossingen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dagdagelijkse verschijnselen verklaren aan de hand van de eigenschappen van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kenmerken van water als oplosmiddel en werking van een detergent</w:t>
              <w:br/>
              <w:t xml:space="preserve"/>
              <w:br/>
              <w:t xml:space="preserve">- zinken en drijven van stoffen met een verschillende massadichtheid</w:t>
              <w:br/>
              <w:t xml:space="preserve"/>
              <w:br/>
              <w:t xml:space="preserve">- opstijgen van water (opstijgend vocht in muren, absorberend materiaal van luiers, schoonmaakdoekjes, keukenpapier,…)</w:t>
              <w:br/>
              <w:t xml:space="preserve"/>
              <w:br/>
              <w:t xml:space="preserve">- veranderingen in het smelt –en kookpunt (principe van een hogedrukpan,  gebruik van strooizout in de winter, …)</w:t>
              <w:br/>
              <w:t xml:space="preserve"/>
              <w:br/>
              <w:t xml:space="preserve">- afkoeling van de omgeving door verdamping van water (zweten, afkoelend effect van bomen…)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 van drinkwater en de zuivering van afvalwater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verschillende stappen in de waterkringloop aanduiden</w:t>
              <w:br/>
              <w:t xml:space="preserve"/>
              <w:br/>
              <w:t xml:space="preserve">- op een schematische  voorstelling de verschillende stappen in de zuivering van afvalwater aanduiden</w:t>
              <w:br/>
              <w:t xml:space="preserve"/>
              <w:br/>
              <w:t xml:space="preserve">- op een schematische  voorstelling de verschillende stappen in de productie van drinkwater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van watervervuiling en waterschaarste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oorzaken van waterverontreiniging herkennen en bespreken</w:t>
              <w:br/>
              <w:t xml:space="preserve">- oorzaken van waterschaarste in droge regio’s herkennen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manieren beschrijven om je eigen watervoetafdruk te verminderen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manieren beschrijven om je eigen watervoetafdruk te verminderen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 zoet water in België aflezen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thematische kaart</w:t>
              <w:br/>
              <w:t xml:space="preserve"/>
              <w:br/>
              <w:t xml:space="preserve">- kwaliteit van de waterlopen in België aflezen</w:t>
              <w:br/>
              <w:t xml:space="preserve">- belangrijke waterwingebieden in België aflezen</w:t>
              <w:br/>
              <w:t xml:space="preserve">- waterrijke recreatiegebieden en natuurgebieden in België aflezen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Bouw van de aarde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oorzaak van het voorkomen van aardbevingen 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verband tussen botsende plaatranden en aardbevingen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oorzaak van het voorkomen van vulkanen 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verband tussen botsende plaatranden en vulkanen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eenvoudige gegevens over aardbevingen en vulkanen aflezen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thematische kaart</w:t>
              <w:br/>
              <w:t xml:space="preserve"/>
              <w:br/>
              <w:t xml:space="preserve">- namen van de continentale en oceanische platen aflezen</w:t>
              <w:br/>
              <w:t xml:space="preserve">- botsende plaatranden aflezen</w:t>
              <w:br/>
              <w:t xml:space="preserve">- vulkanische regio’s aflezen</w:t>
              <w:br/>
              <w:t xml:space="preserve">- regio’s die vaak met aardbevingen te maken hebben, aflezen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Erfelijkheid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erfelijkheid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volgende begrippen beschrijven: cel, celkern, chromosoom, DNA, gen</w:t>
              <w:br/>
              <w:t xml:space="preserve"/>
              <w:br/>
              <w:t xml:space="preserve">- chromosomen en DNA herkennen op een schematische voorstelling</w:t>
              <w:br/>
              <w:t xml:space="preserve"/>
              <w:br/>
              <w:t xml:space="preserve">- het geslacht afleiden  van een chromosomenkaart</w:t>
              <w:br/>
              <w:t xml:space="preserve"/>
              <w:br/>
              <w:t xml:space="preserve">- onderscheid beschrijven tussen het aantal chromosomen in een geslachtscel (eicel en zaadcel)  en een lichaamscel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enkele aspecten van de bevruchting bij de mens omschrijven en beargumenteren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op een schematische voorstelling de vruchtbare periode binnen de menstruele cyclus herkennen</w:t>
              <w:br/>
              <w:t xml:space="preserve"/>
              <w:br/>
              <w:t xml:space="preserve">- invloed van externe factoren op de ontwikkeling van de vrucht beschrijven</w:t>
              <w:br/>
              <w:t xml:space="preserve"/>
              <w:br/>
              <w:t xml:space="preserve">- argumenteren over het nut van - of de bezwaren tegen - een prenatale test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enkele aspecten van het doorgeven van erfelijke kenmerken omschrijven en 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overdracht van genen van ouders naar kind beschrijven</w:t>
              <w:br/>
              <w:t xml:space="preserve"/>
              <w:br/>
              <w:t xml:space="preserve">- verklaren waarom elke mens uniek is door zijn erfelijke kenmerken</w:t>
              <w:br/>
              <w:t xml:space="preserve"/>
              <w:br/>
              <w:t xml:space="preserve">- verklaren dat het geslacht van het kind bepaald wordt door de chromosomen in de zaadcel</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argumenten geven over het 'nature-nurture' debat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beargumenteren in welke mate ook de omgeving een invloed heeft op de persoonlijkheid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Biologische evolutie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biologische evolutie illustreren en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verandering van planten –en dierensoorten doorheen de tijd illustreren</w:t>
              <w:br/>
              <w:t xml:space="preserve"/>
              <w:br/>
              <w:t xml:space="preserve">- situeren op een tijdschaal: ontstaan van het eerste leven, ontstaan van de eerste vissen, tijdperk van de dinosauriërs, ontstaan van de eerste mens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basisprincipes evolutietheorie 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begrippen 'survival of the fittest’ en 'struggle for life’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wetenschappelijk onderbouwde argumenten geven biologische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br/>
              <w:t xml:space="preserve"/>
              <w:br/>
              <w:t xml:space="preserve">- wetenschappelijke argumenten beschrijven voor de biologische evolutie (overgangsfossielen, embryologie, homologe organen, rudimentaire organen, gelijkenissen in het DNA)</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wetenschappen is een digitaal examen. Vraag je je af hoe een digitaal examen verloopt? De uitleg over onze digitale examens, de instructies en heel wat voorbeeldvragen vind je op http://www.ond.vlaanderen.be/secundair/examencommissie/digitale-examens/index.htm</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Er is geen giscorrectie. </w:t>
      </w:r>
    </w:p>
    <w:p>
      <w:pPr>
        <w:jc w:val="both"/>
      </w:pPr>
      <w:r>
        <w:t xml:space="preserve">Elk vraagtype heeft zijn eigen instructiezin, die duidelijk aangeeft wat je precies moet doen. Het is belangrijk dat je de verschillende vraagtypes vooraf inoefent. </w:t>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natuurverschijnselen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schaalgebruik en kaarten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relevante facetten van de eigen streek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wereldproblemen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milieuverontreiniging en oplossingen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bouw van de aarde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erfelijkheid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biologische 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w:t>
        <w:br/>
        <w:t xml:space="preserve">Op dit moment bestaat er geen handboek dat meerdere inhouden van deze vakfiche samen opneemt. Je moet dus informatie verzamelen uit verschillende boeken. Om deze reden kan het internet zeker ook een handige informatiebron zijn. </w:t>
        <w:br/>
        <w:t xml:space="preserve">Hieronder staan enkele websites waarin de inhouden van deze vakfiche gedeeltelijk aan bod komen. Surf rond op deze websites en zoek zelf, waar nodig, nog bijkomende informatie. </w:t>
        <w:br/>
        <w:t xml:space="preserve">Opgepast: websites veranderen al eens van naam of worden aangepast. Als je niet onmiddellijk op de juiste website terechtkomt, kan je die proberen te vinden via een goede zoekmachine.</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voorgestelde websites (lijst is niet limitatief)</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natuurverschijnselen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www.meteo.be</w:t>
              <w:br/>
              <w:t xml:space="preserve"/>
              <w:br/>
              <w:t xml:space="preserve">http://www.frankdeboosere.be/vragen/</w:t>
              <w:br/>
              <w:t xml:space="preserve"/>
              <w:br/>
              <w:t xml:space="preserve">http://www.meteo.be/meteo/view/nl/91313-WeerWoorden.html</w:t>
              <w:br/>
              <w:t xml:space="preserve"/>
              <w:br/>
              <w:t xml:space="preserve">http://www.weerkunde.be/downloads/handleiding.pdf</w:t>
              <w:br/>
              <w:t xml:space="preserve"/>
              <w:br/>
              <w:t xml:space="preserve">http://www.nemokennislink.nl/publicaties/depressies-fronten-en-andere-neerslagproducerende-weersystemen</w:t>
              <w:br/>
              <w:t xml:space="preserve"/>
              <w:br/>
              <w:t xml:space="preserve">http://www.nemokennislink.nl/publicaties/hoe-ontstaan-windstoten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schaalgebruik en kaarten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http://geogenie.deboeck.com/public/modele/geogenie/content/vademecum/Landschap5.pdf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relevante facetten van de eigen streek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http://www.visitflanders.com/nl/bestemmingen/</w:t>
              <w:br/>
              <w:t xml:space="preserve"/>
              <w:br/>
              <w:t xml:space="preserve">https://www.giswest.be/leefomgeving-o</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wereldproblemen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http://voetafdruktest.wnf.nl/</w:t>
              <w:br/>
              <w:t xml:space="preserve"/>
              <w:br/>
              <w:t xml:space="preserve">http://www.c2cplatform.be/node/22</w:t>
              <w:br/>
              <w:t xml:space="preserve"/>
              <w:br/>
              <w:t xml:space="preserve">http://www.ovam.be/cradle-cradle-c2c</w:t>
              <w:br/>
              <w:t xml:space="preserve"/>
              <w:br/>
              <w:t xml:space="preserve">http://www.goodplanet.be/gsm-inzameling/docs/02_GSM-Levenscyclus-NL.pdf</w:t>
              <w:br/>
              <w:t xml:space="preserve"/>
              <w:br/>
              <w:t xml:space="preserve">http://catapa.be/nl</w:t>
              <w:br/>
              <w:t xml:space="preserve"/>
              <w:br/>
              <w:t xml:space="preserve">http://www.glo-be.be/nl/article-magazine/ambachtelijke-versus-industriele-mijnbouw-in-congo/</w:t>
              <w:br/>
              <w:t xml:space="preserve"/>
              <w:br/>
              <w:t xml:space="preserve">http://www.11.be/artikels/item/q-a-grondstoffen-en-conflict-in-oost-congo</w:t>
              <w:br/>
              <w:t xml:space="preserve"/>
              <w:br/>
              <w:t xml:space="preserve">http://www.opeigenbodem.be/rt.php?id=ecologisch-fairtrade-textiel-labels</w:t>
              <w:br/>
              <w:t xml:space="preserve"/>
              <w:br/>
              <w:t xml:space="preserve">http://schonekleren.nl/informatie/faq/vervuiling</w:t>
              <w:br/>
              <w:t xml:space="preserve"/>
              <w:br/>
              <w:t xml:space="preserve">http://ecohuis.antwerpen.be/Ecohuis/Ecohuis-Hoofdnavigatie/Bewoners/Afvalpreventie-en-hergebruik.html</w:t>
              <w:br/>
              <w:t xml:space="preserve"/>
              <w:br/>
              <w:t xml:space="preserve">www.ikdoorgrondvlaanderen.be</w:t>
              <w:br/>
              <w:t xml:space="preserve"/>
              <w:br/>
              <w:t xml:space="preserve">https://www.amnesty-international.be/wat-we-doen/thema/asiel-en-migratie?gclid=CMqtusqiv9MCFRMo0wodOywImg</w:t>
              <w:br/>
              <w:t xml:space="preserve"/>
              <w:br/>
              <w:t xml:space="preserve">http://www.vluchtelingenwerk.be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milieuverontreiniging en oplossingen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http://www.proefjes.nl/uitleg/009</w:t>
              <w:br/>
              <w:t xml:space="preserve"/>
              <w:br/>
              <w:t xml:space="preserve">http://www.proefjes.nl/uitleg/037</w:t>
              <w:br/>
              <w:t xml:space="preserve"/>
              <w:br/>
              <w:t xml:space="preserve">https://www.technopolis.be/nl/zoeken/?q=water</w:t>
              <w:br/>
              <w:t xml:space="preserve"/>
              <w:br/>
              <w:t xml:space="preserve">http://www.wetenschapsforum.nl/index.php/topic/132357-werking-van-een-watertoren/</w:t>
              <w:br/>
              <w:t xml:space="preserve"/>
              <w:br/>
              <w:t xml:space="preserve">http://www.kraanwater.nu/watweetjijvankraanwater/een-lijf-vol-water/functies-van-water/Pages/default.aspx</w:t>
              <w:br/>
              <w:t xml:space="preserve"/>
              <w:br/>
              <w:t xml:space="preserve">https://www.dewatergroep.be/nl/content/75/watertorens.html</w:t>
              <w:br/>
              <w:t xml:space="preserve"/>
              <w:br/>
              <w:t xml:space="preserve">http://www.natuurinformatie.nl/ndb.mcp/natuurdatabase.nl/i000195.html</w:t>
              <w:br/>
              <w:t xml:space="preserve"/>
              <w:br/>
              <w:t xml:space="preserve">http://dier-en-natuur.infonu.nl/biologie/67590-water-meer-dan-h2o.html</w:t>
              <w:br/>
              <w:t xml:space="preserve"/>
              <w:br/>
              <w:t xml:space="preserve">https://www.vmm.be/tips</w:t>
              <w:br/>
              <w:t xml:space="preserve"/>
              <w:br/>
              <w:t xml:space="preserve">http://www.ikvanbinnen.nl/</w:t>
              <w:br/>
              <w:t xml:space="preserve"/>
              <w:br/>
              <w:t xml:space="preserve">https://www.pidpa.be/afvalwater/aansluiting/gescheiden-riolering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bouw van de aarde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http://www.schooltv.nl/video/de-opbouw-van-de-aarde-een-vloeibare-bol-met-een-dun-korstje/</w:t>
              <w:br/>
              <w:t xml:space="preserve"/>
              <w:br/>
              <w:t xml:space="preserve">http://aardrijkskunde.dbz.be/zesdenietwetn/afbraakenopbouw/debouwvandeaarde.html</w:t>
              <w:br/>
              <w:t xml:space="preserve"/>
              <w:br/>
              <w:t xml:space="preserve">http://www.geobronnen.com/websites-met-geonieuws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erfelijkheid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http://educatie.ugent.be/elogebruik/leerpaden/erfelijkheid/genotype_en_fenotype.html</w:t>
              <w:br/>
              <w:t xml:space="preserve"/>
              <w:br/>
              <w:t xml:space="preserve">http://www.schooltv.nl/video/focus-op-biologie-erfelijke-eigenschappen/</w:t>
              <w:br/>
              <w:t xml:space="preserve"/>
              <w:br/>
              <w:t xml:space="preserve">http://www.seksualiteit.be/zwanger/vruchtbaarheid/de-bevruchting</w:t>
              <w:br/>
              <w:t xml:space="preserve"/>
              <w:br/>
              <w:t xml:space="preserve">http://erfelijkheid.nl/erfelijkheid/hoe-erf-je-iets</w:t>
              <w:br/>
              <w:t xml:space="preserve"/>
              <w:br/>
              <w:t xml:space="preserve">http://erfocentrum.nl/sites/default/files/Erfelijkheid%20in%20het%20kort_0.pdf</w:t>
              <w:br/>
              <w:t xml:space="preserve"/>
              <w:br/>
              <w:t xml:space="preserve">http://www.gezondheid.be/index.cfm?fuseaction=art&amp;art_id=2787</w:t>
              <w:br/>
              <w:t xml:space="preserve"/>
              <w:br/>
              <w:t xml:space="preserve">http://www.nemokennislink.nl/publicaties/genetische-modificatie</w:t>
              <w:br/>
              <w:t xml:space="preserve"/>
              <w:br/>
              <w:t xml:space="preserve">http://www.vib.be/nl/educatie/Documents/VIB_Brochure_Wat_is_biotechnologie.pdf</w:t>
              <w:br/>
              <w:t xml:space="preserve"/>
              <w:br/>
              <w:t xml:space="preserve">http://www.bioplek.org/6ath/6ath_evolutie.html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evolutie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http://www.schooltv.nl/files/Letterlijke_tekst/2009/2009_t_WO_NTR_427470_evolutie01.pdf</w:t>
              <w:br/>
              <w:t xml:space="preserve"/>
              <w:br/>
              <w:t xml:space="preserve">https://nl.wikipedia.org/wiki/Wetenschappelijke_argumenten_voor_evolutie</w:t>
              <w:br/>
              <w:t xml:space="preserve"/>
              <w:br/>
              <w:t xml:space="preserve">http://www.nemokennislink.nl/publicaties/de-basisprincipes-van-de-evolutietheorie</w:t>
              <w:br/>
              <w:t xml:space="preserve"/>
              <w:br/>
              <w:t xml:space="preserve">http://www.nemokennislink.nl/publicaties/darwins-evolutietheorie</w:t>
              <w:br/>
              <w:t xml:space="preserve"/>
              <w:br/>
              <w:t xml:space="preserve">http://www.schooltv.nl/video/bio-bits-bovenbouw-evolutie-genen-een-hoofdrol/#q=erfelijkheid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