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t>
        <w:br/>
        <w:t xml:space="preserve"> </w:t>
        <w:br/>
        <w:t xml:space="preserve"/>
        <w:br/>
        <w:t xml:space="preserve"/>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anorganische stoffen: zoutzuur, zwavelzuur, bijtende soda, ontstopper, gewone soda, gebluste kalk, ongebluste kalk, kalkwater, koolzuur, salpeterzuur, fosforzuur, ammoniak, lachgas, keukenzout, bakpoeder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Onder de rubriek 'Opdrachten', vind je de omschrijving van de onderzoeksopdracht en het sjabloon voor het verslag.</w:t>
        <w:br/>
        <w:t xml:space="preserve"/>
        <w:br/>
        <w:t xml:space="preserve">Maak je opdracht thuis, maak het verslag en laad de pdf van je verslag ten laatste 7 dagen voor het examen op in het EC-platform.</w:t>
        <w:br/>
        <w:t xml:space="preserve">Voorbeeld: je hebt op maandag 21 januari examen. Je laadt je verslag ten laatste op maandag 14 januari om 23.59 uur op</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1"/>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2"/>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3"/>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4"/>
              </w:numPr>
            </w:pPr>
            <w:r>
              <w:rPr/>
              <w:t xml:space="preserve">grafieken en tabellen op een correcte wetenschappelijke manier tekenen</w:t>
            </w:r>
          </w:p>
          <w:p>
            <w:pPr>
              <w:pStyle w:val="ListParagraph"/>
              <w:numPr>
                <w:ilvl w:val="0"/>
                <w:numId w:val="14"/>
              </w:numPr>
            </w:pPr>
            <w:r>
              <w:rPr/>
              <w:t xml:space="preserve">waarnemingen en resultaten met de juiste wetenschappelijke terminologie noteren</w:t>
            </w:r>
          </w:p>
          <w:p>
            <w:pPr>
              <w:pStyle w:val="ListParagraph"/>
              <w:numPr>
                <w:ilvl w:val="0"/>
                <w:numId w:val="14"/>
              </w:numPr>
            </w:pPr>
            <w:r>
              <w:rPr/>
              <w:t xml:space="preserve">waarnemingen en resultaten vergelijken met de hypothese of verwachting</w:t>
            </w:r>
          </w:p>
          <w:p>
            <w:pPr>
              <w:pStyle w:val="ListParagraph"/>
              <w:numPr>
                <w:ilvl w:val="0"/>
                <w:numId w:val="14"/>
              </w:numPr>
            </w:pPr>
            <w:r>
              <w:rPr/>
              <w:t xml:space="preserve">eventuele afwijkingen verklaren, mogelijke oorzaken zoeken</w:t>
            </w:r>
          </w:p>
          <w:p>
            <w:pPr>
              <w:pStyle w:val="ListParagraph"/>
              <w:numPr>
                <w:ilvl w:val="0"/>
                <w:numId w:val="14"/>
              </w:numPr>
            </w:pPr>
            <w:r>
              <w:rPr/>
              <w:t xml:space="preserve">je resultaten, waarnemingen en besluiten vergelijken met andere resultaten</w:t>
            </w:r>
          </w:p>
          <w:p>
            <w:pPr>
              <w:pStyle w:val="ListParagraph"/>
              <w:numPr>
                <w:ilvl w:val="0"/>
                <w:numId w:val="14"/>
              </w:numPr>
            </w:pPr>
            <w:r>
              <w:rPr/>
              <w:t xml:space="preserve">een antwoord formuleren op de onderzoeksvraag in de juiste wetenschappelijke terminologie</w:t>
            </w:r>
          </w:p>
          <w:p>
            <w:pPr>
              <w:pStyle w:val="ListParagraph"/>
              <w:numPr>
                <w:ilvl w:val="0"/>
                <w:numId w:val="14"/>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omschrijving van de opdracht hier als bijlage 1.</w:t>
      </w:r>
    </w:p>
    <w:p>
      <w:pPr>
        <w:jc w:val="both"/>
      </w:pPr>
      <w:r>
        <w:t xml:space="preserve">Maak het verslag van de onderzoeksopdracht in het sjabloon in bijlage 2.</w:t>
      </w:r>
    </w:p>
    <w:p>
      <w:pPr>
        <w:jc w:val="both"/>
      </w:pPr>
      <w:r>
        <w:t xml:space="preserve">Maak je opdracht thuis, maak het verslag en laad de pdf van je verslag ten laatste 7 dagen voor het examen op in het EC-platform.</w:t>
        <w:br/>
        <w:t>Voorbeeld: je hebt op maandag 21 januari examen. Je laadt je verslag ten laatste op maandag 14 januari om 23.59 uur op</w:t>
      </w:r>
      <w:r w:rsidRPr="003E4776">
        <w:t/>
      </w:r>
    </w:p>
    <w:p w14:paraId="5B5E3ED3" w14:textId="0FE7D0D3" w:rsidR="0076163F" w:rsidRDefault="0076163F" w:rsidP="0076163F">
      <w:r w:rsidRPr="003E4776">
        <w:t/>
      </w:r>
      <w:r>
        <w:t>Bijlage 2 Verslag Onderzoeksopdracht chemie.docx</w:t>
      </w:r>
      <w:r w:rsidRPr="003E4776">
        <w:t/>
      </w:r>
    </w:p>
    <w:p w14:paraId="5B5E3ED3" w14:textId="0FE7D0D3" w:rsidR="0076163F" w:rsidRDefault="0076163F" w:rsidP="0076163F">
      <w:r w:rsidRPr="003E4776">
        <w:t/>
      </w:r>
      <w:r>
        <w:t>Bijlage 1 Onderzoeksopdracht chemie aangepaste evaluatie 2022.pdf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CHE2A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de formularia die je vindt als bijlagen in de vakfiche.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Ga altijd na of alle leerinhouden uit deze vakfiche in de gekozen leermiddelen aan bod komen. Sommige leermiddelen bevatten meer inhouden dan wat je moet kennen, andere bevatten niet alle inhouden.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 3.2 en 4.2</w:t>
              <w:br/>
              <w:t xml:space="preserve"/>
              <w:br/>
              <w:t xml:space="preserve">Ion Go!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