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praktijk atelier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Atelier 3kso komen uit volgende  leerplannen: </w:t>
      </w:r>
    </w:p>
    <w:p>
      <w:pPr>
        <w:spacing w:after="160" w:line="259" w:lineRule="auto"/>
      </w:pPr>
      <w:r>
        <w:t xml:space="preserve">- VVKSO D/2011/7841/004 </w:t>
      </w:r>
    </w:p>
    <w:p>
      <w:pPr>
        <w:spacing w:after="160" w:line="259" w:lineRule="auto"/>
      </w:pPr>
      <w:r>
        <w:t xml:space="preserve">- GO! 2002/222 KO </w:t>
      </w:r>
    </w:p>
    <w:p>
      <w:pPr>
        <w:spacing w:after="160" w:line="259" w:lineRule="auto"/>
      </w:pPr>
      <w:r>
        <w:t xml:space="preserve">-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Atelier ontwikkel je jouw visueel en tactiel bewustzijn en vermogen. Je leert via een creatief scheppingsproces vormgeven aan je eigen observaties en ideeën. Je maakt kennis met de universele beeldende taal, begrijpt ze en leert ze zelf ook hanteren. Daarnaast leer je de verschillende technieken en materialen kennen en toepassen die noodzakelijk zijn om je ideeën tot uiting te brengen in een universele beeldtaal.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Wie spreek je aan als het vastloopt? Tijdens dit leerproces zal je je trouwens ook voortdurend moeten afvragen of je al bereikt hebt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Atelier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procesmatig en gestructureerd waarnemen en persoonlijk werken in 2D en 3D - 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Hoe kun je het tintelen van licht op doek vastleggen en welke rol speelt kleur daarbij? Hoe gingen schilders om met kleur in verschillende tijdvakken? Hoe kan je kleur op een functionele manier gebruiken? Hoe ga je met kleur aan de slag om een indruk te geven van een welbepaald seizoen of de weersomstandigheden? Hoe roep je met kleur een intens levensgevoel op? Kan jij het onderscheid  maken tussen additieve kleurmenging en subtractieve kleurmenging? Of maak je liever gebruik van de symbolische betekenis van kleuren?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kleurkwaliteit versus kleurkwantiteit          </w:t>
            </w:r>
          </w:p>
          <w:p>
            <w:pPr>
              <w:pStyle w:val="ListParagraph"/>
              <w:numPr>
                <w:ilvl w:val="0"/>
                <w:numId w:val="8"/>
              </w:numPr>
            </w:pPr>
            <w:r>
              <w:rPr/>
              <w:t xml:space="preserve">kleur versus materie</w:t>
            </w:r>
          </w:p>
          <w:p>
            <w:pPr>
              <w:pStyle w:val="ListParagraph"/>
              <w:numPr>
                <w:ilvl w:val="0"/>
                <w:numId w:val="8"/>
              </w:numPr>
            </w:pPr>
            <w:r>
              <w:rPr/>
              <w:t xml:space="preserve">kleurdimensies: toon, helderheid en contrast</w:t>
            </w:r>
          </w:p>
          <w:p>
            <w:pPr>
              <w:pStyle w:val="ListParagraph"/>
              <w:numPr>
                <w:ilvl w:val="0"/>
                <w:numId w:val="8"/>
              </w:numPr>
            </w:pPr>
            <w:r>
              <w:rPr/>
              <w:t xml:space="preserve">contrastwerking (kleur tegen kleur)</w:t>
            </w:r>
          </w:p>
          <w:p>
            <w:pPr>
              <w:pStyle w:val="ListParagraph"/>
              <w:numPr>
                <w:ilvl w:val="0"/>
                <w:numId w:val="8"/>
              </w:numPr>
            </w:pPr>
            <w:r>
              <w:rPr/>
              <w:t xml:space="preserve">kleurencirkel (primaire en secundaire kleuren)</w:t>
            </w:r>
          </w:p>
          <w:p>
            <w:pPr>
              <w:pStyle w:val="ListParagraph"/>
              <w:numPr>
                <w:ilvl w:val="0"/>
                <w:numId w:val="8"/>
              </w:numPr>
            </w:pPr>
            <w:r>
              <w:rPr/>
              <w:t xml:space="preserve">kleurmenging: -subtractieve menging: kleuren gevormd door menging van pigmenten - CMYK (cyaan, magenta, yellow, key/zwart) </w:t>
            </w:r>
          </w:p>
          <w:p>
            <w:r>
              <w:rPr/>
              <w:t xml:space="preserve">                           -additieve menging: kleuren gevormd door menging van licht - RGB (rood, groen, blauw)</w:t>
            </w:r>
          </w:p>
          <w:p>
            <w:pPr>
              <w:pStyle w:val="ListParagraph"/>
              <w:numPr>
                <w:ilvl w:val="0"/>
                <w:numId w:val="9"/>
              </w:numPr>
            </w:pPr>
            <w:r>
              <w:rPr/>
              <w:t xml:space="preserve">kleurfunctionaliteit en kleurbeleving</w:t>
            </w:r>
          </w:p>
          <w:p>
            <w:pPr>
              <w:pStyle w:val="ListParagraph"/>
              <w:numPr>
                <w:ilvl w:val="0"/>
                <w:numId w:val="9"/>
              </w:numPr>
            </w:pPr>
            <w:r>
              <w:rPr/>
              <w:t xml:space="preserve">kleurperspectief: atmosferisch perspectief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(kleurkwaliteit versus kleurkwantiteit, kleur versus materie, kleurdimensies, contrastwerking, …) herkennen en beschrijven </w:t>
              <w:br/>
              <w:t xml:space="preserve"/>
              <w:br/>
              <w:t xml:space="preserve"> </w:t>
              <w:br/>
              <w:t xml:space="preserve"/>
              <w:br/>
              <w:t xml:space="preserve">het begrip kleur in al zijn facetten (kleurkwaliteit versus kleurkwantiteit, kleur versus materie, kleurdimensies, contrastwerking,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kleur in al zijn facetten (kleurkwaliteit versus kleurkwantiteit, kleur versus materie, kleurdimensies, contrastwerking, …) in onderlinge relaties en in relatie met andere beeldende middelen toelichten,  interpreteren, analyseren, onderzoeken, ontdekken, aantonen, mee experimenteren en gebruiken met betrekking tot je creatief leerproces en de daaruit voortvloeiende/ 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de werking van echt licht op driedimensionale vormen en de suggestie van licht in tweedimensionale werken: natuurlijk licht, kunstlicht (kaars, lamp), licht-donker contrast/clair-obscur (bijvoorbeeld bij iemand als Rembrandt), schaduw, plasticiteit, stofuitdrukking (suggestie van textuur van stoffen als fluweel, marmer, glas, ... door virtuoze lichtbehandeling).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relatie licht en schaduw</w:t>
            </w:r>
          </w:p>
          <w:p>
            <w:pPr>
              <w:pStyle w:val="ListParagraph"/>
              <w:numPr>
                <w:ilvl w:val="0"/>
                <w:numId w:val="10"/>
              </w:numPr>
            </w:pPr>
            <w:r>
              <w:rPr/>
              <w:t xml:space="preserve">spiegeling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lichtbronnen</w:t>
            </w:r>
          </w:p>
          <w:p>
            <w:pPr>
              <w:pStyle w:val="ListParagraph"/>
              <w:numPr>
                <w:ilvl w:val="0"/>
                <w:numId w:val="10"/>
              </w:numPr>
            </w:pPr>
            <w:r>
              <w:rPr/>
              <w:t xml:space="preserve">licht en kinetische plastiek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(relatie licht en schaduw, clair-obscur, …) herkennen en beschrijven </w:t>
              <w:br/>
              <w:t xml:space="preserve"/>
              <w:br/>
              <w:t xml:space="preserve"> </w:t>
              <w:br/>
              <w:t xml:space="preserve"/>
              <w:br/>
              <w:t xml:space="preserve">het begrip licht in al zijn facetten (relatie licht en schaduw, clair-obscur,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licht in al zijn facetten (relatie licht en schaduw, clair-obscur, …) in onderlinge relaties en in relatie met andere beeldende middelen toelichten,  interpreteren, analyseren, onderzoeken, ontdekken, aantonen, mee experimenteren en gebruiken met betrekking tot je creatief leerproces en de daaruit voortvloeiende/ingeleverde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punt, lijn, perspectief, vlak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lijn is simpelweg een aaneensluiting van punten. Een lijn kan oneindig zijn (zoals in een cirkel) of het heeft twee eindpunten.</w:t>
        <w:br/>
        <w:t xml:space="preserve"/>
        <w:br/>
        <w:t xml:space="preserve">In dit onderdeel onderzoek je hoe je met lijnen vormen kan creëren, vlakken en patronen maken en beweging of textuur kan suggereren.</w:t>
        <w:br/>
        <w:t xml:space="preserve"/>
        <w:br/>
        <w:t xml:space="preserve">Je onderzoekt hoe je met lijnen kan werken, hoe je een vorm kan afbakenen, hoe je een vorm morfologisch kan transformeren (bijvoorbeeld: van draadstructuur naar volume, suggestie van diepte door gebruik te maken van lijnperspectief). Je gaat na hoe je een element kan accentueren door contourlijnen, hoe je door diagonale, kromme en kronkelige lijnen beweging en onrust kan oproepen, hoe je rust en stabiliteit in een compositie brengt door horizontale en verticale lijnen.</w:t>
        <w:br/>
        <w:t xml:space="preserve"/>
        <w:br/>
        <w:t xml:space="preserve">Verder onderzoek je hier de ruimtelijkheid en plasticiteit bij driedimensionale vormen en de suggestie van dieptewerking of plasticiteit in tweedimensionale werken. Je hebt aandacht voor verhoudingen tussen vormen. Je bestudeert de verhoudingen waarop driedimensionale objecten in een plat vlak, zoals een tekening of een schilderij, zijn afgebeeld als gezien vanuit het standpunt van een waarnemer  (perspectivische weergave waardoor een ruimtelijke indruk ontstaat) en hoe de suggestie van plasticiteit ontstaat door licht en schaduwwerking (zie kleur en licht).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punt, lijn, perspectief,  vlak en volume</w:t>
            </w:r>
          </w:p>
          <w:p>
            <w:pPr>
              <w:pStyle w:val="ListParagraph"/>
              <w:numPr>
                <w:ilvl w:val="0"/>
                <w:numId w:val="11"/>
              </w:numPr>
            </w:pPr>
            <w:r>
              <w:rPr/>
              <w:t xml:space="preserve">lijn – lijnwerking</w:t>
            </w:r>
          </w:p>
          <w:p>
            <w:pPr>
              <w:pStyle w:val="ListParagraph"/>
              <w:numPr>
                <w:ilvl w:val="0"/>
                <w:numId w:val="11"/>
              </w:numPr>
            </w:pPr>
            <w:r>
              <w:rPr/>
              <w:t xml:space="preserve">contour – lijndikte</w:t>
            </w:r>
          </w:p>
          <w:p>
            <w:pPr>
              <w:pStyle w:val="ListParagraph"/>
              <w:numPr>
                <w:ilvl w:val="0"/>
                <w:numId w:val="11"/>
              </w:numPr>
            </w:pPr>
            <w:r>
              <w:rPr/>
              <w:t xml:space="preserve">lijnrichting – vluchtlijn</w:t>
            </w:r>
          </w:p>
          <w:p>
            <w:pPr>
              <w:pStyle w:val="ListParagraph"/>
              <w:numPr>
                <w:ilvl w:val="0"/>
                <w:numId w:val="11"/>
              </w:numPr>
            </w:pPr>
            <w:r>
              <w:rPr/>
              <w:t xml:space="preserve">lijnsoort</w:t>
            </w:r>
          </w:p>
          <w:p>
            <w:pPr>
              <w:pStyle w:val="ListParagraph"/>
              <w:numPr>
                <w:ilvl w:val="0"/>
                <w:numId w:val="11"/>
              </w:numPr>
            </w:pPr>
            <w:r>
              <w:rPr/>
              <w:t xml:space="preserve">lineair ritme (analogie met muziek)</w:t>
            </w:r>
          </w:p>
          <w:p>
            <w:pPr>
              <w:pStyle w:val="ListParagraph"/>
              <w:numPr>
                <w:ilvl w:val="0"/>
                <w:numId w:val="11"/>
              </w:numPr>
            </w:pPr>
            <w:r>
              <w:rPr/>
              <w:t xml:space="preserve">afstand</w:t>
            </w:r>
          </w:p>
          <w:p>
            <w:pPr>
              <w:pStyle w:val="ListParagraph"/>
              <w:numPr>
                <w:ilvl w:val="0"/>
                <w:numId w:val="11"/>
              </w:numPr>
            </w:pPr>
            <w:r>
              <w:rPr/>
              <w:t xml:space="preserve">het nagelaten spoor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punt, lijn, perspectief, vlak en volume  in al hun facetten (lijn-lijnwerking, contour-lijndikte, lijnrichting-vluchtlijn, ….) herkennen en  beschrijven </w:t>
              <w:br/>
              <w:t xml:space="preserve"/>
              <w:br/>
              <w:t xml:space="preserve"> </w:t>
              <w:br/>
              <w:t xml:space="preserve"/>
              <w:br/>
              <w:t xml:space="preserve">de begrippen punt, lijn, perspectief, vlak en volume  in al hun facetten (lijn-lijnwerking, contour-lijndikte, lijnrichting-vluchtlijn,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punt, lijn, perspectief, vlak en volume  in al hun facetten  (lijn-lijnwerking, contour-lijndikte, lijnrichting-vluchtlijn, ….) in onderlinge relaties en in relatie met andere beeldende middelen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 licht, schaduw en kleur onderzoeken, ontdekken, aantonen en gebruiken om het begrip volume te benadrukken en te versterken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restvorm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vormaspecten (ruimtelijk – organisch – geometrisch – open – gesloten – massief – hol…), vormstructuren (een kubus bijvoorbeeld heeft een skelet van 12 lijnen en 6 vlakken) en vormcontrasten (veel – weinig , doorzichtig – ondoorzichtig, vlak – ruimtelijk, organisch – geometrisch, …).</w:t>
        <w:br/>
        <w:t xml:space="preserve"/>
        <w:br/>
        <w:t xml:space="preserve">Verder ga je na hoe je door vormen in een beeldvlak te plaatsen in de hierdoor ontstane tussenruimtes weer nieuwe vormen creëert.</w:t>
        <w:br/>
        <w:t xml:space="preserve"/>
        <w:br/>
        <w:t xml:space="preserve">De tussenruimtes zijn dus vormen die je niet echt maakt maar die ontstaan doordat je de positieve vormen plaatst en schuift.</w:t>
        <w:br/>
        <w:t xml:space="preserve"/>
        <w:br/>
        <w:t xml:space="preserve">Logisch dat je hier niet om het verschijnsel silhouet heen kan. Een silhouet is een ondoorzichtige egale vorm van een object (persoon, voorwerp, gebouw…)  in sterk contrast met de achtergrond. Het is een vlakke weergave van een ruimtelijke vorm.</w:t>
        <w:br/>
        <w:t xml:space="preserve"/>
        <w:br/>
        <w:t xml:space="preserve">In dit onderdeel probeer je dan ook volop uit hoe je met restvormen verrassende effecten kan bekomen.  Restvormen zijn er immers altijd en bepalen hoe je beeld er uiteindelijk gaat uitzien.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2"/>
              </w:numPr>
            </w:pPr>
            <w:r>
              <w:rPr/>
              <w:t xml:space="preserve">organische en meetkundige vlakke vormen</w:t>
            </w:r>
          </w:p>
          <w:p>
            <w:pPr>
              <w:pStyle w:val="ListParagraph"/>
              <w:numPr>
                <w:ilvl w:val="0"/>
                <w:numId w:val="12"/>
              </w:numPr>
            </w:pPr>
            <w:r>
              <w:rPr/>
              <w:t xml:space="preserve">organische en meetkundige ruimtelijke vormen</w:t>
            </w:r>
          </w:p>
          <w:p>
            <w:pPr>
              <w:pStyle w:val="ListParagraph"/>
              <w:numPr>
                <w:ilvl w:val="0"/>
                <w:numId w:val="12"/>
              </w:numPr>
            </w:pPr>
            <w:r>
              <w:rPr/>
              <w:t xml:space="preserve">abstracte en figuratieve vormen</w:t>
            </w:r>
          </w:p>
          <w:p>
            <w:pPr>
              <w:pStyle w:val="ListParagraph"/>
              <w:numPr>
                <w:ilvl w:val="0"/>
                <w:numId w:val="12"/>
              </w:numPr>
            </w:pPr>
            <w:r>
              <w:rPr/>
              <w:t xml:space="preserve">functionele vorm als drager van licht, waarde en kleur</w:t>
            </w:r>
          </w:p>
          <w:p>
            <w:pPr>
              <w:pStyle w:val="ListParagraph"/>
              <w:numPr>
                <w:ilvl w:val="0"/>
                <w:numId w:val="12"/>
              </w:numPr>
            </w:pPr>
            <w:r>
              <w:rPr/>
              <w:t xml:space="preserve">gesloten vorm – open vorm</w:t>
            </w:r>
          </w:p>
          <w:p>
            <w:pPr>
              <w:pStyle w:val="ListParagraph"/>
              <w:numPr>
                <w:ilvl w:val="0"/>
                <w:numId w:val="12"/>
              </w:numPr>
            </w:pPr>
            <w:r>
              <w:rPr/>
              <w:t xml:space="preserve">vormsoort – vormcontrast</w:t>
            </w:r>
          </w:p>
          <w:p>
            <w:pPr>
              <w:pStyle w:val="ListParagraph"/>
              <w:numPr>
                <w:ilvl w:val="0"/>
                <w:numId w:val="12"/>
              </w:numPr>
            </w:pPr>
            <w:r>
              <w:rPr/>
              <w:t xml:space="preserve">vervormingen: anamorfie, splijten en plooien</w:t>
            </w:r>
          </w:p>
          <w:p>
            <w:pPr>
              <w:pStyle w:val="ListParagraph"/>
              <w:numPr>
                <w:ilvl w:val="0"/>
                <w:numId w:val="12"/>
              </w:numPr>
            </w:pPr>
            <w:r>
              <w:rPr/>
              <w:t xml:space="preserve">impressieve, expressieve en symbolische vormen</w:t>
            </w:r>
          </w:p>
          <w:p>
            <w:pPr>
              <w:pStyle w:val="ListParagraph"/>
              <w:numPr>
                <w:ilvl w:val="0"/>
                <w:numId w:val="12"/>
              </w:numPr>
            </w:pPr>
            <w:r>
              <w:rPr/>
              <w:t xml:space="preserve">vlak</w:t>
            </w:r>
          </w:p>
          <w:p>
            <w:pPr>
              <w:pStyle w:val="ListParagraph"/>
              <w:numPr>
                <w:ilvl w:val="0"/>
                <w:numId w:val="12"/>
              </w:numPr>
            </w:pPr>
            <w:r>
              <w:rPr/>
              <w:t xml:space="preserve">volume</w:t>
            </w:r>
          </w:p>
          <w:p>
            <w:pPr>
              <w:pStyle w:val="ListParagraph"/>
              <w:numPr>
                <w:ilvl w:val="0"/>
                <w:numId w:val="12"/>
              </w:numPr>
            </w:pPr>
            <w:r>
              <w:rPr/>
              <w:t xml:space="preserve">gedetailleerd – gestileerd</w:t>
            </w:r>
          </w:p>
          <w:p>
            <w:pPr>
              <w:pStyle w:val="ListParagraph"/>
              <w:numPr>
                <w:ilvl w:val="0"/>
                <w:numId w:val="12"/>
              </w:numPr>
            </w:pPr>
            <w:r>
              <w:rPr/>
              <w:t xml:space="preserve">vereenvoudigd</w:t>
            </w:r>
          </w:p>
          <w:p>
            <w:pPr>
              <w:pStyle w:val="ListParagraph"/>
              <w:numPr>
                <w:ilvl w:val="0"/>
                <w:numId w:val="12"/>
              </w:numPr>
            </w:pPr>
            <w:r>
              <w:rPr/>
              <w:t xml:space="preserve">gestroomlijnd</w:t>
            </w:r>
          </w:p>
          <w:p>
            <w:pPr>
              <w:pStyle w:val="ListParagraph"/>
              <w:numPr>
                <w:ilvl w:val="0"/>
                <w:numId w:val="12"/>
              </w:numPr>
            </w:pPr>
            <w:r>
              <w:rPr/>
              <w:t xml:space="preserve">massief</w:t>
            </w:r>
          </w:p>
          <w:p>
            <w:pPr>
              <w:pStyle w:val="ListParagraph"/>
              <w:numPr>
                <w:ilvl w:val="0"/>
                <w:numId w:val="12"/>
              </w:numPr>
            </w:pPr>
            <w:r>
              <w:rPr/>
              <w:t xml:space="preserve">schematisch </w:t>
            </w:r>
          </w:p>
          <w:p>
            <w:pPr>
              <w:pStyle w:val="ListParagraph"/>
              <w:numPr>
                <w:ilvl w:val="0"/>
                <w:numId w:val="12"/>
              </w:numPr>
            </w:pPr>
            <w:r>
              <w:rPr/>
              <w:t xml:space="preserve">geometrisch</w:t>
            </w:r>
          </w:p>
          <w:p>
            <w:pPr>
              <w:pStyle w:val="ListParagraph"/>
              <w:numPr>
                <w:ilvl w:val="0"/>
                <w:numId w:val="12"/>
              </w:numPr>
            </w:pPr>
            <w:r>
              <w:rPr/>
              <w:t xml:space="preserve">maatverhouding</w:t>
            </w:r>
          </w:p>
          <w:p>
            <w:pPr>
              <w:pStyle w:val="ListParagraph"/>
              <w:numPr>
                <w:ilvl w:val="0"/>
                <w:numId w:val="12"/>
              </w:numPr>
            </w:pPr>
            <w:r>
              <w:rPr/>
              <w:t xml:space="preserve">restvorm – silhouet</w:t>
            </w:r>
          </w:p>
          <w:p>
            <w:pPr>
              <w:pStyle w:val="ListParagraph"/>
              <w:numPr>
                <w:ilvl w:val="0"/>
                <w:numId w:val="12"/>
              </w:numPr>
            </w:pPr>
            <w:r>
              <w:rPr/>
              <w:t xml:space="preserve">diapason</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(organische en meetkundige vlakke vormen, organische en meetkundige ruimtelijke vormen, abstracte en figuratieve vormen, …) beschrijven en toelichten </w:t>
              <w:br/>
              <w:t xml:space="preserve"/>
              <w:br/>
              <w:t xml:space="preserve"> </w:t>
              <w:br/>
              <w:t xml:space="preserve"/>
              <w:br/>
              <w:t xml:space="preserve">het begrip vorm in al zijn facetten (organische en meetkundige vlakke vormen, organische en meetkundige ruimtelijke vormen, abstracte en figuratieve vormen, …) binnen het platte vlak en ruimtelijk gebruiken </w:t>
              <w:br/>
              <w:t xml:space="preserve"/>
              <w:br/>
              <w:t xml:space="preserve"> </w:t>
              <w:br/>
              <w:t xml:space="preserve"/>
              <w:br/>
              <w:t xml:space="preserve">het begrip vorm in al zijn facetten (organische en meetkundige vlakke vormen, organische en meetkundige ruimtelijke vormen, abstracte en figuratieve vormen, …) in onderlinge relaties en in relatie met andere beeldende middelen toelichten, interpreteren, analyseren, onderzoeken, ontdekken, aantonen, mee experimenteren en gebruiken met betrekking tot je creatief leer- en ontwerpproces en de daaruit voortvloeiende/ingeleverde (deel)opdrachten</w:t>
              <w:br/>
              <w:t xml:space="preserve"/>
              <w:br/>
              <w:t xml:space="preserve"> </w:t>
              <w:br/>
              <w:t xml:space="preserve"/>
              <w:br/>
              <w:t xml:space="preserve">vormveranderingen toelichten, interpreteren,  analyseren, onderzoeken, ontdekken, mee experimenteren, aantonen en gebruiken (wegnemen en toevoegen) om tot een (vorm)versterkend resultaat te komen en de aandacht nog meer op het belangrijkste deel van je werk te vestigen </w:t>
              <w:br/>
              <w:t xml:space="preserve"/>
              <w:br/>
              <w:t xml:space="preserve"> </w:t>
              <w:br/>
              <w:t xml:space="preserve"/>
              <w:br/>
              <w:t xml:space="preserve">allerlei variaties op het begrip vervormingen (anamorfie, splijten, plooien…) ontwikkelen en gebruiken bij het maken van een nieuw, origineel beeldend geheel</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mens kan diepte onderscheiden, hij ziet dus driedimensionaal. Het menselijk voorstellingsvermogen houdt op bij drieruimtelijke dimensies.</w:t>
        <w:br/>
        <w:t xml:space="preserve"/>
        <w:br/>
        <w:t xml:space="preserve">In het dagelijks leven is ruimtelijk inzicht van groot belang. Ruimtelijk kunnen denken is een belangrijke vaardigheid voor creatieve professionals. Het is voor jou als aankomend beeldend vormgever dan ook vanzelfsprekend om een maximaal ontwikkeld ruimtelijk inzicht te hebben.</w:t>
        <w:br/>
        <w:t xml:space="preserve"/>
        <w:br/>
        <w:t xml:space="preserve">Zo kan je eindeloos spelen met het ruimtelijke door middel van combinaties, spiegelingen, verschuivingen en allerlei andere transformaties.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br/>
              <w:t xml:space="preserve"/>
              <w:br/>
              <w:t xml:space="preserve"/>
            </w:r>
          </w:p>
          <w:p>
            <w:pPr>
              <w:pStyle w:val="ListParagraph"/>
              <w:numPr>
                <w:ilvl w:val="0"/>
                <w:numId w:val="13"/>
              </w:numPr>
            </w:pPr>
            <w:r>
              <w:rPr/>
              <w:t xml:space="preserve">tweedimensionale ruimte</w:t>
            </w:r>
          </w:p>
          <w:p>
            <w:pPr>
              <w:pStyle w:val="ListParagraph"/>
              <w:numPr>
                <w:ilvl w:val="0"/>
                <w:numId w:val="13"/>
              </w:numPr>
            </w:pPr>
            <w:r>
              <w:rPr/>
              <w:t xml:space="preserve">driedimensionale ruimte</w:t>
            </w:r>
          </w:p>
          <w:p>
            <w:pPr>
              <w:pStyle w:val="ListParagraph"/>
              <w:numPr>
                <w:ilvl w:val="0"/>
                <w:numId w:val="13"/>
              </w:numPr>
            </w:pPr>
            <w:r>
              <w:rPr/>
              <w:t xml:space="preserve">ruimte door kleur en beweging</w:t>
            </w:r>
          </w:p>
          <w:p>
            <w:pPr>
              <w:pStyle w:val="ListParagraph"/>
              <w:numPr>
                <w:ilvl w:val="0"/>
                <w:numId w:val="13"/>
              </w:numPr>
            </w:pPr>
            <w:r>
              <w:rPr/>
              <w:t xml:space="preserve">afsnijding</w:t>
            </w:r>
          </w:p>
          <w:p>
            <w:pPr>
              <w:pStyle w:val="ListParagraph"/>
              <w:numPr>
                <w:ilvl w:val="0"/>
                <w:numId w:val="13"/>
              </w:numPr>
            </w:pPr>
            <w:r>
              <w:rPr/>
              <w:t xml:space="preserve">atmosferisch perspectief</w:t>
            </w:r>
          </w:p>
          <w:p>
            <w:pPr>
              <w:pStyle w:val="ListParagraph"/>
              <w:numPr>
                <w:ilvl w:val="0"/>
                <w:numId w:val="13"/>
              </w:numPr>
            </w:pPr>
            <w:r>
              <w:rPr/>
              <w:t xml:space="preserve">close-up – coulissewerking </w:t>
            </w:r>
          </w:p>
          <w:p>
            <w:pPr>
              <w:pStyle w:val="ListParagraph"/>
              <w:numPr>
                <w:ilvl w:val="0"/>
                <w:numId w:val="13"/>
              </w:numPr>
            </w:pPr>
            <w:r>
              <w:rPr/>
              <w:t xml:space="preserve">diepte: groot voor / klein achter</w:t>
            </w:r>
          </w:p>
          <w:p>
            <w:pPr>
              <w:pStyle w:val="ListParagraph"/>
              <w:numPr>
                <w:ilvl w:val="0"/>
                <w:numId w:val="13"/>
              </w:numPr>
            </w:pPr>
            <w:r>
              <w:rPr/>
              <w:t xml:space="preserve">kikkerperspectief</w:t>
            </w:r>
          </w:p>
          <w:p>
            <w:pPr>
              <w:pStyle w:val="ListParagraph"/>
              <w:numPr>
                <w:ilvl w:val="0"/>
                <w:numId w:val="13"/>
              </w:numPr>
            </w:pPr>
            <w:r>
              <w:rPr/>
              <w:t xml:space="preserve">vogelvluchtperspectief</w:t>
            </w:r>
          </w:p>
          <w:p>
            <w:pPr>
              <w:pStyle w:val="ListParagraph"/>
              <w:numPr>
                <w:ilvl w:val="0"/>
                <w:numId w:val="13"/>
              </w:numPr>
            </w:pPr>
            <w:r>
              <w:rPr/>
              <w:t xml:space="preserve">kleurperspectief</w:t>
            </w:r>
          </w:p>
          <w:p>
            <w:pPr>
              <w:pStyle w:val="ListParagraph"/>
              <w:numPr>
                <w:ilvl w:val="0"/>
                <w:numId w:val="13"/>
              </w:numPr>
            </w:pPr>
            <w:r>
              <w:rPr/>
              <w:t xml:space="preserve">lijnperspectief</w:t>
            </w:r>
          </w:p>
          <w:p>
            <w:pPr>
              <w:pStyle w:val="ListParagraph"/>
              <w:numPr>
                <w:ilvl w:val="0"/>
                <w:numId w:val="13"/>
              </w:numPr>
            </w:pPr>
            <w:r>
              <w:rPr/>
              <w:t xml:space="preserve">overlapping, overkruising</w:t>
            </w:r>
          </w:p>
          <w:p>
            <w:pPr>
              <w:pStyle w:val="ListParagraph"/>
              <w:numPr>
                <w:ilvl w:val="0"/>
                <w:numId w:val="13"/>
              </w:numPr>
            </w:pPr>
            <w:r>
              <w:rPr/>
              <w:t xml:space="preserve">ruimtewerking</w:t>
            </w:r>
          </w:p>
          <w:p>
            <w:pPr>
              <w:pStyle w:val="ListParagraph"/>
              <w:numPr>
                <w:ilvl w:val="0"/>
                <w:numId w:val="13"/>
              </w:numPr>
            </w:pPr>
            <w:r>
              <w:rPr/>
              <w:t xml:space="preserve">scherpte – diepte</w:t>
            </w:r>
          </w:p>
          <w:p>
            <w:pPr>
              <w:pStyle w:val="ListParagraph"/>
              <w:numPr>
                <w:ilvl w:val="0"/>
                <w:numId w:val="13"/>
              </w:numPr>
            </w:pPr>
            <w:r>
              <w:rPr/>
              <w:t xml:space="preserve">standpunt – verdwijnpunt</w:t>
            </w:r>
          </w:p>
          <w:p>
            <w:pPr>
              <w:pStyle w:val="ListParagraph"/>
              <w:numPr>
                <w:ilvl w:val="0"/>
                <w:numId w:val="13"/>
              </w:numPr>
            </w:pPr>
            <w:r>
              <w:rPr/>
              <w:t xml:space="preserve">plat – ruimte omvattend </w:t>
            </w:r>
          </w:p>
          <w:p>
            <w:pPr>
              <w:pStyle w:val="ListParagraph"/>
              <w:numPr>
                <w:ilvl w:val="0"/>
                <w:numId w:val="13"/>
              </w:numPr>
            </w:pPr>
            <w:r>
              <w:rPr/>
              <w:t xml:space="preserve">verkorting – vervaging</w:t>
            </w:r>
          </w:p>
          <w:p>
            <w:pPr>
              <w:pStyle w:val="ListParagraph"/>
              <w:numPr>
                <w:ilvl w:val="0"/>
                <w:numId w:val="13"/>
              </w:numPr>
            </w:pPr>
            <w:r>
              <w:rPr/>
              <w:t xml:space="preserve">ruimte suggestie</w:t>
            </w:r>
          </w:p>
          <w:p>
            <w:pPr>
              <w:pStyle w:val="ListParagraph"/>
              <w:numPr>
                <w:ilvl w:val="0"/>
                <w:numId w:val="13"/>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 </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br/>
              <w:t xml:space="preserve"/>
              <w:br/>
              <w:t xml:space="preserve"> </w:t>
              <w:br/>
              <w:t xml:space="preserve"/>
              <w:br/>
              <w:t xml:space="preserve"> </w:t>
              <w:br/>
              <w:t xml:space="preserve"/>
              <w:br/>
              <w:t xml:space="preserve"> </w:t>
              <w:br/>
              <w:t xml:space="preserve"/>
              <w:br/>
              <w:t xml:space="preserve">ruimtelijk inzicht ontwikkelen en gebruiken om je denken in twee en drie dimensies te ontwikkelen</w:t>
              <w:br/>
              <w:t xml:space="preserve"/>
              <w:br/>
              <w:t xml:space="preserve"> </w:t>
              <w:br/>
              <w:t xml:space="preserve"/>
              <w:br/>
              <w:t xml:space="preserve">het begrip ruimte in al zijn facetten (tweedimensionale ruimte, driedimensionale ruimte, …) in onderlinge relaties en in relatie met andere beelden middelen  toelichten, interpreteren, analyseren, zelfstandig onderzoeken, ontdekken, aantonen, mee  experimenteren en gebruiken met betrekking tot je creatief leerproces en de daaruit voortvloeiende/ingeleverde (deel)opdrachten</w:t>
              <w:br/>
              <w:t xml:space="preserve"/>
              <w:br/>
              <w:t xml:space="preserve"> </w:t>
              <w:br/>
              <w:t xml:space="preserve"/>
              <w:br/>
              <w:t xml:space="preserve">de relatie tussen het begrip ruimte en de dimensies van een ruimte/een voorwerp gebruiken en aantonen in 2D en 3D composities </w:t>
              <w:br/>
              <w:t xml:space="preserve"/>
              <w:br/>
              <w:t xml:space="preserve"> </w:t>
              <w:br/>
              <w:t xml:space="preserve"/>
              <w:br/>
              <w:t xml:space="preserve"> </w:t>
              <w:br/>
              <w:t xml:space="preserve"/>
              <w:br/>
              <w:t xml:space="preserve">de bijzondere kenmerken en de verhouding tussen het begrip ruimte en ruimtesuggestie weergeven door middel van schetsen (afstanden, hoeken, vluchtlijnen bepalen) alsook de karakteristieken en de bekomen vormveranderingen interpreteren, ontdekken en aantonen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richting, contrast, beweging, afstand, limiet, materie, textuur, evenwicht, harmonie, ritme en diapason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richting</w:t>
            </w:r>
          </w:p>
          <w:p>
            <w:pPr>
              <w:pStyle w:val="ListParagraph"/>
              <w:numPr>
                <w:ilvl w:val="0"/>
                <w:numId w:val="14"/>
              </w:numPr>
            </w:pPr>
            <w:r>
              <w:rPr/>
              <w:t xml:space="preserve">contrast</w:t>
            </w:r>
          </w:p>
          <w:p>
            <w:pPr>
              <w:pStyle w:val="ListParagraph"/>
              <w:numPr>
                <w:ilvl w:val="0"/>
                <w:numId w:val="14"/>
              </w:numPr>
            </w:pPr>
            <w:r>
              <w:rPr/>
              <w:t xml:space="preserve">beweging (werkelijke, ideële en kinetische beweging, …)</w:t>
            </w:r>
          </w:p>
          <w:p>
            <w:pPr>
              <w:pStyle w:val="ListParagraph"/>
              <w:numPr>
                <w:ilvl w:val="0"/>
                <w:numId w:val="14"/>
              </w:numPr>
            </w:pPr>
            <w:r>
              <w:rPr/>
              <w:t xml:space="preserve">afstand (plaatsinname, afstand en ruimte, ….)</w:t>
            </w:r>
          </w:p>
          <w:p>
            <w:pPr>
              <w:pStyle w:val="ListParagraph"/>
              <w:numPr>
                <w:ilvl w:val="0"/>
                <w:numId w:val="14"/>
              </w:numPr>
            </w:pPr>
            <w:r>
              <w:rPr/>
              <w:t xml:space="preserve">limiet (limietbeeld, cache, …)</w:t>
            </w:r>
          </w:p>
          <w:p>
            <w:pPr>
              <w:pStyle w:val="ListParagraph"/>
              <w:numPr>
                <w:ilvl w:val="0"/>
                <w:numId w:val="14"/>
              </w:numPr>
            </w:pPr>
            <w:r>
              <w:rPr/>
              <w:t xml:space="preserve">materie en textuur</w:t>
            </w:r>
          </w:p>
          <w:p>
            <w:pPr>
              <w:pStyle w:val="ListParagraph"/>
              <w:numPr>
                <w:ilvl w:val="0"/>
                <w:numId w:val="14"/>
              </w:numPr>
            </w:pPr>
            <w:r>
              <w:rPr/>
              <w:t xml:space="preserve">evenwicht en harmonie (stabiel/labiel, symmetrisch, mathematisch aspect(Gulden Snede, Da Vinci, …)…)</w:t>
            </w:r>
          </w:p>
          <w:p>
            <w:pPr>
              <w:pStyle w:val="ListParagraph"/>
              <w:numPr>
                <w:ilvl w:val="0"/>
                <w:numId w:val="14"/>
              </w:numPr>
            </w:pPr>
            <w:r>
              <w:rPr/>
              <w:t xml:space="preserve">ritme (lineair ritme, analogie met de muziek, …)</w:t>
            </w:r>
          </w:p>
          <w:p>
            <w:pPr>
              <w:pStyle w:val="ListParagraph"/>
              <w:numPr>
                <w:ilvl w:val="0"/>
                <w:numId w:val="14"/>
              </w:numPr>
            </w:pPr>
            <w:r>
              <w:rPr/>
              <w:t xml:space="preserve">diapason (harmonisch afstemmen van kleur, vorm en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richting, contrast, beweging, afstand, limiet, materie en textuur, evenwicht, harmonie,  ritme en diapason in al hun facetten herkennen en beschrijven  </w:t>
              <w:br/>
              <w:t xml:space="preserve"/>
              <w:br/>
              <w:t xml:space="preserve"> </w:t>
              <w:br/>
              <w:t xml:space="preserve"/>
              <w:br/>
              <w:t xml:space="preserve">de begrippen richting, contrast, beweging, afstand, limiet, materie en textuur, evenwicht, harmonie en ritme en diapason in al hun facetten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richting, beweging, afstand, limiet, materie en textuur, evenwicht, harmonie, ritme en diapason in onderlinge relaties en in relatie met andere beeldende middelen toelichten,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het begrip diapason (grondtoon in de muziek) creëren door het evenwichtig gebruiken van kleur, vorm en ruimte in een harmonische eenheid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compositie en verhouding: combineren en positioneren van de beeldende 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beeldende elementen op een bepaalde manier in een beeldvlak (de vlakke ruimte waar alle beeldelementen zich bevinden en waarvan de  grootte wordt bepaald door de rand / de begrenzing of de omringende ruimte in een 3D compositie) plaatst ben je bezig met het maken van een compositie.</w:t>
        <w:br/>
        <w:t xml:space="preserve"/>
        <w:br/>
        <w:t xml:space="preserve">Compositie is een belangrijk leeronderdeel omdat je daardoor je boodschap duidelijk kan meegeven. In dit onderdeel onderzoek je de ordening, de plaatsing en de groepering van verschillende vormen op een vlak of de plaatsing van driedimensionale vormen binnen een installatie (symmetrische en asymmetrische composities, centrale en geometrische composities, diagonale en piramidale composities, bewegingscomposities…).</w:t>
        <w:br/>
        <w:t xml:space="preserve"/>
        <w:br/>
        <w:t xml:space="preserve">De ideale verhouding van vormen tegenover elkaar bestaat niet echt , daar bestaan niet echt vaste regels voor en is eerder afhankelijk van individuele en persoonsgebonden elementen en een persoonlijk stijlonderzoek. Sta echter best ook even stil bij de gulden snede: een curiosum uit de compositieleer, een mathematisch aspect dat vandaag eerder zelden wordt toegepast maar veelvuldig opduikt in historische kunstwerken.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 </w:t>
              <w:br/>
              <w:t xml:space="preserve"/>
              <w:br/>
              <w:t xml:space="preserve"/>
            </w:r>
          </w:p>
          <w:p>
            <w:pPr>
              <w:pStyle w:val="ListParagraph"/>
              <w:numPr>
                <w:ilvl w:val="0"/>
                <w:numId w:val="15"/>
              </w:numPr>
            </w:pPr>
            <w:r>
              <w:rPr/>
              <w:t xml:space="preserve">compositorisch ordenend werken (aandachtspunten)</w:t>
            </w:r>
          </w:p>
          <w:p>
            <w:pPr>
              <w:pStyle w:val="ListParagraph"/>
              <w:numPr>
                <w:ilvl w:val="0"/>
                <w:numId w:val="15"/>
              </w:numPr>
            </w:pPr>
            <w:r>
              <w:rPr/>
              <w:t xml:space="preserve">aanzicht (voor/zij/achter)</w:t>
            </w:r>
          </w:p>
          <w:p>
            <w:pPr>
              <w:pStyle w:val="ListParagraph"/>
              <w:numPr>
                <w:ilvl w:val="0"/>
                <w:numId w:val="15"/>
              </w:numPr>
            </w:pPr>
            <w:r>
              <w:rPr/>
              <w:t xml:space="preserve">(a)symmetrie compositievormen</w:t>
            </w:r>
          </w:p>
          <w:p>
            <w:pPr>
              <w:pStyle w:val="ListParagraph"/>
              <w:numPr>
                <w:ilvl w:val="0"/>
                <w:numId w:val="15"/>
              </w:numPr>
            </w:pPr>
            <w:r>
              <w:rPr/>
              <w:t xml:space="preserve">contrast</w:t>
            </w:r>
          </w:p>
          <w:p>
            <w:pPr>
              <w:pStyle w:val="ListParagraph"/>
              <w:numPr>
                <w:ilvl w:val="0"/>
                <w:numId w:val="15"/>
              </w:numPr>
            </w:pPr>
            <w:r>
              <w:rPr/>
              <w:t xml:space="preserve">evenwicht en harmonie (mathematisch aspect (GuldenSnede, …), …)</w:t>
            </w:r>
          </w:p>
          <w:p>
            <w:pPr>
              <w:pStyle w:val="ListParagraph"/>
              <w:numPr>
                <w:ilvl w:val="0"/>
                <w:numId w:val="15"/>
              </w:numPr>
            </w:pPr>
            <w:r>
              <w:rPr/>
              <w:t xml:space="preserve">volume</w:t>
            </w:r>
          </w:p>
          <w:p>
            <w:pPr>
              <w:pStyle w:val="ListParagraph"/>
              <w:numPr>
                <w:ilvl w:val="0"/>
                <w:numId w:val="15"/>
              </w:numPr>
            </w:pPr>
            <w:r>
              <w:rPr/>
              <w:t xml:space="preserve">herhaling</w:t>
            </w:r>
          </w:p>
          <w:p>
            <w:pPr>
              <w:pStyle w:val="ListParagraph"/>
              <w:numPr>
                <w:ilvl w:val="0"/>
                <w:numId w:val="15"/>
              </w:numPr>
            </w:pPr>
            <w:r>
              <w:rPr/>
              <w:t xml:space="preserve">plaatsing – richting – ritme</w:t>
            </w:r>
          </w:p>
          <w:p>
            <w:pPr>
              <w:pStyle w:val="ListParagraph"/>
              <w:numPr>
                <w:ilvl w:val="0"/>
                <w:numId w:val="15"/>
              </w:numPr>
            </w:pPr>
            <w:r>
              <w:rPr/>
              <w:t xml:space="preserve">scène</w:t>
            </w:r>
          </w:p>
          <w:p>
            <w:pPr>
              <w:pStyle w:val="ListParagraph"/>
              <w:numPr>
                <w:ilvl w:val="0"/>
                <w:numId w:val="15"/>
              </w:numPr>
            </w:pPr>
            <w:r>
              <w:rPr/>
              <w:t xml:space="preserve">shot</w:t>
            </w:r>
          </w:p>
          <w:p>
            <w:pPr>
              <w:pStyle w:val="ListParagraph"/>
              <w:numPr>
                <w:ilvl w:val="0"/>
                <w:numId w:val="15"/>
              </w:numPr>
            </w:pPr>
            <w:r>
              <w:rPr/>
              <w:t xml:space="preserve">vlakverdeling</w:t>
            </w:r>
          </w:p>
          <w:p>
            <w:pPr>
              <w:pStyle w:val="ListParagraph"/>
              <w:numPr>
                <w:ilvl w:val="0"/>
                <w:numId w:val="15"/>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in al zijn facetten (vooraanzicht, zijaanzicht, achteraanzicht, asymmetrisch, symmetrisch, …) herkennen en beschrijven</w:t>
              <w:br/>
              <w:t xml:space="preserve"/>
              <w:br/>
              <w:t xml:space="preserve"> </w:t>
              <w:br/>
              <w:t xml:space="preserve"/>
              <w:br/>
              <w:t xml:space="preserve"> </w:t>
              <w:br/>
              <w:t xml:space="preserve"/>
              <w:br/>
              <w:t xml:space="preserve">het begrip compositie creëren door het zelfstandig combineren, bijeenvoegen en integreren van verschillende beeldende elementen rekening houdend met welbepaalde functionele en vooropgestelde compositorische mogelijkheden:</w:t>
              <w:br/>
              <w:t xml:space="preserve"/>
              <w:br/>
              <w:t xml:space="preserve">• thematiek,</w:t>
              <w:br/>
              <w:t xml:space="preserve"/>
              <w:br/>
              <w:t xml:space="preserve">• evenwicht,</w:t>
              <w:br/>
              <w:t xml:space="preserve"/>
              <w:br/>
              <w:t xml:space="preserve">• concentratie versus verspreiding,</w:t>
              <w:br/>
              <w:t xml:space="preserve"/>
              <w:br/>
              <w:t xml:space="preserve">• symmetrische of asymmetrische opbouw,</w:t>
              <w:br/>
              <w:t xml:space="preserve"/>
              <w:br/>
              <w:t xml:space="preserve">• statisch versus dynamisch,</w:t>
              <w:br/>
              <w:t xml:space="preserve"/>
              <w:br/>
              <w:t xml:space="preserve">• harmonisch versus contrasterend,</w:t>
              <w:br/>
              <w:t xml:space="preserve"/>
              <w:br/>
              <w:t xml:space="preserve">• samenhang versus positionering,</w:t>
              <w:br/>
              <w:t xml:space="preserve"/>
              <w:br/>
              <w:t xml:space="preserve">• …</w:t>
              <w:br/>
              <w:t xml:space="preserve"/>
              <w:br/>
              <w:t xml:space="preserve"> </w:t>
              <w:br/>
              <w:t xml:space="preserve"/>
              <w:br/>
              <w:t xml:space="preserve">het compositorisch ordenend werken met beeldende elementen in een compositie toelichten, interpreteren, analyseren en verklaren waarom bepaalde procedures al dan niet gebruikt worden in functie van een boodschap en/of inhoud</w:t>
              <w:br/>
              <w:t xml:space="preserve"/>
              <w:br/>
              <w:t xml:space="preserve"> </w:t>
              <w:br/>
              <w:t xml:space="preserve"/>
              <w:br/>
              <w:t xml:space="preserve">de begrippen evenwicht, harmonie en ritme gebruiken in tweedimensionale en driedimensionale composities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6"/>
              </w:numPr>
            </w:pPr>
            <w:r>
              <w:rPr/>
              <w:t xml:space="preserve">kleur</w:t>
            </w:r>
          </w:p>
          <w:p>
            <w:pPr>
              <w:pStyle w:val="ListParagraph"/>
              <w:numPr>
                <w:ilvl w:val="0"/>
                <w:numId w:val="16"/>
              </w:numPr>
            </w:pPr>
            <w:r>
              <w:rPr/>
              <w:t xml:space="preserve">licht</w:t>
            </w:r>
          </w:p>
          <w:p>
            <w:pPr>
              <w:pStyle w:val="ListParagraph"/>
              <w:numPr>
                <w:ilvl w:val="0"/>
                <w:numId w:val="16"/>
              </w:numPr>
            </w:pPr>
            <w:r>
              <w:rPr/>
              <w:t xml:space="preserve">vorm</w:t>
            </w:r>
          </w:p>
          <w:p>
            <w:pPr>
              <w:pStyle w:val="ListParagraph"/>
              <w:numPr>
                <w:ilvl w:val="0"/>
                <w:numId w:val="16"/>
              </w:numPr>
            </w:pPr>
            <w:r>
              <w:rPr/>
              <w:t xml:space="preserve">ruimte </w:t>
            </w:r>
          </w:p>
          <w:p>
            <w:pPr>
              <w:pStyle w:val="ListParagraph"/>
              <w:numPr>
                <w:ilvl w:val="0"/>
                <w:numId w:val="16"/>
              </w:numPr>
            </w:pPr>
            <w:r>
              <w:rPr/>
              <w:t xml:space="preserve">diapason, contrast, richting, beweging, afstand, limiet, materie, textuur, evenwicht,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textuur, evenwicht, harmonie en ritme herkennen, beschrijven en aantonen in kunstwerken, in de maatschappij, in eigen omgeving en in eigen werk</w:t>
              <w:br/>
              <w:t xml:space="preserve"/>
              <w:br/>
              <w:t xml:space="preserve"> </w:t>
              <w:br/>
              <w:t xml:space="preserve"/>
              <w:br/>
              <w:t xml:space="preserve">de begrippen kleur, licht, vorm, ruimte, diapason, contrast,richting, beweging, afstand, limiet, materie, textuur, evenwicht, harmonie en ritme integreren in een persoonlijk artistiek werk</w:t>
              <w:br/>
              <w:t xml:space="preserve"/>
              <w:br/>
              <w:t xml:space="preserve"> </w:t>
              <w:br/>
              <w:t xml:space="preserve"/>
              <w:br/>
              <w:t xml:space="preserve">met de begrippen kleur, licht, vorm, ruimte, diapason, contrast, richting, beweging, afstand, limiet, materie, textuur, evenwicht, harmonie en ritme een persoonlijke beeldtaal ontdekken en ontwikkelen (zowel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7"/>
              </w:numPr>
            </w:pPr>
            <w:r>
              <w:rPr/>
              <w:t xml:space="preserve">potlood</w:t>
            </w:r>
          </w:p>
          <w:p>
            <w:pPr>
              <w:pStyle w:val="ListParagraph"/>
              <w:numPr>
                <w:ilvl w:val="0"/>
                <w:numId w:val="17"/>
              </w:numPr>
            </w:pPr>
            <w:r>
              <w:rPr/>
              <w:t xml:space="preserve">pastel</w:t>
            </w:r>
          </w:p>
          <w:p>
            <w:pPr>
              <w:pStyle w:val="ListParagraph"/>
              <w:numPr>
                <w:ilvl w:val="0"/>
                <w:numId w:val="17"/>
              </w:numPr>
            </w:pPr>
            <w:r>
              <w:rPr/>
              <w:t xml:space="preserve">krijt (vet - droog)</w:t>
            </w:r>
          </w:p>
          <w:p>
            <w:pPr>
              <w:pStyle w:val="ListParagraph"/>
              <w:numPr>
                <w:ilvl w:val="0"/>
                <w:numId w:val="17"/>
              </w:numPr>
            </w:pPr>
            <w:r>
              <w:rPr/>
              <w:t xml:space="preserve">houtskool </w:t>
            </w:r>
          </w:p>
          <w:p>
            <w:pPr>
              <w:pStyle w:val="ListParagraph"/>
              <w:numPr>
                <w:ilvl w:val="0"/>
                <w:numId w:val="17"/>
              </w:numPr>
            </w:pPr>
            <w:r>
              <w:rPr/>
              <w:t xml:space="preserve">pen</w:t>
            </w:r>
          </w:p>
          <w:p>
            <w:pPr>
              <w:pStyle w:val="ListParagraph"/>
              <w:numPr>
                <w:ilvl w:val="0"/>
                <w:numId w:val="17"/>
              </w:numPr>
            </w:pPr>
            <w:r>
              <w:rPr/>
              <w:t xml:space="preserve">inkt</w:t>
            </w:r>
          </w:p>
          <w:p>
            <w:pPr>
              <w:pStyle w:val="ListParagraph"/>
              <w:numPr>
                <w:ilvl w:val="0"/>
                <w:numId w:val="17"/>
              </w:numPr>
            </w:pPr>
            <w:r>
              <w:rPr/>
              <w:t xml:space="preserve">penselen </w:t>
            </w:r>
          </w:p>
          <w:p>
            <w:pPr>
              <w:pStyle w:val="ListParagraph"/>
              <w:numPr>
                <w:ilvl w:val="0"/>
                <w:numId w:val="17"/>
              </w:numPr>
            </w:pPr>
            <w:r>
              <w:rPr/>
              <w:t xml:space="preserve">borstels</w:t>
            </w:r>
          </w:p>
          <w:p>
            <w:pPr>
              <w:pStyle w:val="ListParagraph"/>
              <w:numPr>
                <w:ilvl w:val="0"/>
                <w:numId w:val="17"/>
              </w:numPr>
            </w:pPr>
            <w:r>
              <w:rPr/>
              <w:t xml:space="preserve">soorten verven (aquarel, acryl, gouache…)</w:t>
            </w:r>
          </w:p>
          <w:p>
            <w:pPr>
              <w:pStyle w:val="ListParagraph"/>
              <w:numPr>
                <w:ilvl w:val="0"/>
                <w:numId w:val="17"/>
              </w:numPr>
            </w:pPr>
            <w:r>
              <w:rPr/>
              <w:t xml:space="preserve">papier (tekenkarton, linnen, hout...)</w:t>
            </w:r>
          </w:p>
          <w:p>
            <w:pPr>
              <w:pStyle w:val="ListParagraph"/>
              <w:numPr>
                <w:ilvl w:val="0"/>
                <w:numId w:val="17"/>
              </w:numPr>
            </w:pPr>
            <w:r>
              <w:rPr/>
              <w:t xml:space="preserve">soorten dragers, hun textuur en hun formaat: blad - doek - paneel - muur - glas, ...</w:t>
            </w:r>
          </w:p>
          <w:p>
            <w:pPr>
              <w:pStyle w:val="ListParagraph"/>
              <w:numPr>
                <w:ilvl w:val="0"/>
                <w:numId w:val="17"/>
              </w:numPr>
            </w:pPr>
            <w:r>
              <w:rPr/>
              <w:t xml:space="preserve">grafische computersoftware en - hardware (ICT)</w:t>
            </w:r>
          </w:p>
          <w:p>
            <w:pPr>
              <w:pStyle w:val="ListParagraph"/>
              <w:numPr>
                <w:ilvl w:val="0"/>
                <w:numId w:val="17"/>
              </w:numPr>
            </w:pPr>
            <w:r>
              <w:rPr/>
              <w:t xml:space="preserve">het prepareren van de verschillende ondergronden en alle andere technieken  die visuele sporen in 2D en 3D kunnen bevatten (bijvoorbeeld hout, metaal, zand, lucht, …)</w:t>
            </w:r>
          </w:p>
          <w:p>
            <w:pPr>
              <w:pStyle w:val="ListParagraph"/>
              <w:numPr>
                <w:ilvl w:val="0"/>
                <w:numId w:val="17"/>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beeldend materiaal en beeldende techniek in al hun facetten (potlood, pastel, krijt, houtskool, pen, inkt, penselen, borstels, soorten verven, papier, soorten dragers, grafische computersoftware en -hardware, …) herkennen en beschrijven</w:t>
              <w:br/>
              <w:t xml:space="preserve"/>
              <w:br/>
              <w:t xml:space="preserve"> </w:t>
              <w:br/>
              <w:t xml:space="preserve"/>
              <w:br/>
              <w:t xml:space="preserve"> </w:t>
              <w:br/>
              <w:t xml:space="preserve"/>
              <w:br/>
              <w:t xml:space="preserve">de eigenschappen van het begrip beeldend materiaal in al zijn facetten (potlood, pastel, krijt, houtskool, pen, inkt, penselen, borstels, soorten verven, papier, soorten dragers, grafische computersoftware en -hardware, …) toelichten, interpreteren, analyseren, onderzoeken, aantonen, mee experimenteren, ontdekken en  combinaties ervan doelgericht zelfstandig gebruiken in functie van het beeldend verhaal dat je wilt vertellen via beeldende technieken</w:t>
              <w:br/>
              <w:t xml:space="preserve"/>
              <w:br/>
              <w:t xml:space="preserve"> </w:t>
              <w:br/>
              <w:t xml:space="preserve"/>
              <w:br/>
              <w:t xml:space="preserve"> </w:t>
              <w:br/>
              <w:t xml:space="preserve"/>
              <w:br/>
              <w:t xml:space="preserve">de expressiemogelijkheden van het begrip beeldende techniek in al zijn facetten (potlood, pastel, krijt, houtskool, pen, inkt, penselen, borstels, soorten verven, papier, soorten dragers, grafische computersoftware en -hardware, …) toelichten, interpreteren, analyseren, onderzoeken, aantonen, mee experimenteren, ontdekken  en doelgericht zelfstandig gebruiken om een beeldend verhaal te vertellen via een gepaste drager</w:t>
              <w:br/>
              <w:t xml:space="preserve"/>
              <w:br/>
              <w:t xml:space="preserve"> </w:t>
              <w:br/>
              <w:t xml:space="preserve"/>
              <w:br/>
              <w:t xml:space="preserve"> </w:t>
              <w:br/>
              <w:t xml:space="preserve"/>
              <w:br/>
              <w:t xml:space="preserve">het verband tussen de gekozen beeldende techniek en andere beeldende technieken aantonen</w:t>
              <w:br/>
              <w:t xml:space="preserve"/>
              <w:br/>
              <w:t xml:space="preserve"> </w:t>
              <w:br/>
              <w:t xml:space="preserve"/>
              <w:br/>
              <w:t xml:space="preserve"> </w:t>
              <w:br/>
              <w:t xml:space="preserve"/>
              <w:br/>
              <w:t xml:space="preserve">het begrip beeldende techniek in al zijn facetten (potlood, pastel, krijt, houtskool, pen, inkt, penselen, borstels, soorten verven, papier, soorten dragers,  grafische computersoftware en – hardware, …) onderzoeken en het gebruik ervan aantonen in diverse artistieke beroepen en in de kunstwereld</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procesmatig en gestructureerd waarnemen en persoonlijk werken in 2D en 3D - 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conclusie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(persoonlijke) beeldtaal ontwikkelen en gebruiken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het vertrouwen in je eigen (artistiek) parcours/proces en je eigen mogelijkheden aantonen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 </w:t>
              <w:br/>
              <w:t xml:space="preserve"/>
              <w:br/>
              <w:t xml:space="preserve">een eigen (artistieke) visie ontwikkelen rond de waargenomen, onderzochte en verbeelde ruimtelijke dimensies op basis van kennis, intuïtie, waarnemingen, emoties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 </w:t>
              <w:br/>
              <w:t xml:space="preserve"/>
              <w:br/>
              <w:t xml:space="preserve">een werkplan opstellen, bewaken en uitvoeren</w:t>
              <w:br/>
              <w:t xml:space="preserve"/>
              <w:br/>
              <w:t xml:space="preserve"> </w:t>
              <w:br/>
              <w:t xml:space="preserve"/>
              <w:br/>
              <w:t xml:space="preserve">je werkproces met de verschillende fases (voorstudies, voorontwerpen, definitief ontwerp) weergeven, ordenen, presenteren en gebruiken bij de realisatie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systematisch je eigen handelingen zelfstandig onderzoeken en analyseren  met het ontwikkelen van een duidelijk beeld over je eigen kwaliteiten en beperkingen</w:t>
              <w:br/>
              <w:t xml:space="preserve"/>
              <w:br/>
              <w:t xml:space="preserve"> </w:t>
              <w:br/>
              <w:t xml:space="preserve"/>
              <w:br/>
              <w:t xml:space="preserve">over het eigen beeldend werk en dat van anderen reflecteren en gebruiken bij de ontwikkeling van je creatief leerproces en de realisatie van een beeldend werk</w:t>
              <w:br/>
              <w:t xml:space="preserve"/>
              <w:br/>
              <w:t xml:space="preserve"> </w:t>
              <w:br/>
              <w:t xml:space="preserve"/>
              <w:br/>
              <w:t xml:space="preserve">tweedimensionale en/of driedimensionale beelden creëren door zich te documenteren, deze documentatie te verwerken en te reflecteren over het tot stand komen van het gewenste beeldende proces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proces en beeldende probleemstellingen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 onderzoek, cultuur, kunst en vormgeving, gerelateerde kennis en inzichten gebruiken bij het doorlopen van een beeldend proces en het creatief oplossen van beeldende probleemstellingen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w:t>
            </w:r>
          </w:p>
          <w:p>
            <w:pPr>
              <w:pStyle w:val="ListParagraph"/>
              <w:numPr>
                <w:ilvl w:val="0"/>
                <w:numId w:val="18"/>
              </w:numPr>
            </w:pPr>
            <w:r>
              <w:rPr/>
              <w:t xml:space="preserve">verbaal</w:t>
            </w:r>
          </w:p>
          <w:p>
            <w:pPr>
              <w:pStyle w:val="ListParagraph"/>
              <w:numPr>
                <w:ilvl w:val="0"/>
                <w:numId w:val="18"/>
              </w:numPr>
            </w:pPr>
            <w:r>
              <w:rPr/>
              <w:t xml:space="preserve">digitaal</w:t>
            </w:r>
          </w:p>
          <w:p>
            <w:pPr>
              <w:pStyle w:val="ListParagraph"/>
              <w:numPr>
                <w:ilvl w:val="0"/>
                <w:numId w:val="18"/>
              </w:numPr>
            </w:pPr>
            <w:r>
              <w:rPr/>
              <w:t xml:space="preserve">driedimensionale voorstelling ( schetsen, maquette, aanzicht, schaaltekening, ...)</w:t>
            </w:r>
          </w:p>
          <w:p>
            <w:pPr>
              <w:pStyle w:val="ListParagraph"/>
              <w:numPr>
                <w:ilvl w:val="0"/>
                <w:numId w:val="18"/>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 in al zijn facetten (verbaal, digitaal, …) herkennen, beschrijven en toelichten</w:t>
              <w:br/>
              <w:t xml:space="preserve"/>
              <w:br/>
              <w:t xml:space="preserve"> </w:t>
              <w:br/>
              <w:t xml:space="preserve"/>
              <w:br/>
              <w:t xml:space="preserve">het begrip presentatie(voorstelling)techniek in al zijn facetten (verbaal, digitaal, …) gebruiken</w:t>
              <w:br/>
              <w:t xml:space="preserve"/>
              <w:br/>
              <w:t xml:space="preserve"> </w:t>
              <w:br/>
              <w:t xml:space="preserve"/>
              <w:br/>
              <w:t xml:space="preserve">de presentatie/voorstelling van het beeldend werk en de eigen werkwijze op een creatieve manier uitvoeren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9"/>
              </w:numPr>
            </w:pPr>
            <w:r>
              <w:rPr/>
              <w:t xml:space="preserve">omgeving</w:t>
            </w:r>
          </w:p>
          <w:p>
            <w:pPr>
              <w:pStyle w:val="ListParagraph"/>
              <w:numPr>
                <w:ilvl w:val="0"/>
                <w:numId w:val="19"/>
              </w:numPr>
            </w:pPr>
            <w:r>
              <w:rPr/>
              <w:t xml:space="preserve">ruimte  </w:t>
            </w:r>
          </w:p>
          <w:p>
            <w:pPr>
              <w:pStyle w:val="ListParagraph"/>
              <w:numPr>
                <w:ilvl w:val="0"/>
                <w:numId w:val="19"/>
              </w:numPr>
            </w:pPr>
            <w:r>
              <w:rPr/>
              <w:t xml:space="preserve">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beeldend werk plaatsen in of creëren voor een bepaalde (zelf gecreëerde) omgeving, ruimte of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0"/>
              </w:numPr>
            </w:pPr>
            <w:r>
              <w:rPr/>
              <w:t xml:space="preserve">intuïtie </w:t>
            </w:r>
          </w:p>
          <w:p>
            <w:pPr>
              <w:pStyle w:val="ListParagraph"/>
              <w:numPr>
                <w:ilvl w:val="0"/>
                <w:numId w:val="20"/>
              </w:numPr>
            </w:pPr>
            <w:r>
              <w:rPr/>
              <w:t xml:space="preserve">verbeelding </w:t>
            </w:r>
          </w:p>
          <w:p>
            <w:pPr>
              <w:pStyle w:val="ListParagraph"/>
              <w:numPr>
                <w:ilvl w:val="0"/>
                <w:numId w:val="20"/>
              </w:numPr>
            </w:pPr>
            <w:r>
              <w:rPr/>
              <w:t xml:space="preserve">ervaring</w:t>
            </w:r>
          </w:p>
          <w:p>
            <w:pPr>
              <w:pStyle w:val="ListParagraph"/>
              <w:numPr>
                <w:ilvl w:val="0"/>
                <w:numId w:val="20"/>
              </w:numPr>
            </w:pPr>
            <w:r>
              <w:rPr/>
              <w:t xml:space="preserve">emoties  </w:t>
            </w:r>
          </w:p>
          <w:p>
            <w:pPr>
              <w:pStyle w:val="ListParagraph"/>
              <w:numPr>
                <w:ilvl w:val="0"/>
                <w:numId w:val="20"/>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gebruiken in je artistieke uitingen en de creatie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1"/>
              </w:numPr>
            </w:pPr>
            <w:r>
              <w:rPr/>
              <w:t xml:space="preserve">het onverwachte </w:t>
            </w:r>
          </w:p>
          <w:p>
            <w:pPr>
              <w:pStyle w:val="ListParagraph"/>
              <w:numPr>
                <w:ilvl w:val="0"/>
                <w:numId w:val="21"/>
              </w:numPr>
            </w:pPr>
            <w:r>
              <w:rPr/>
              <w:t xml:space="preserve">het toevallige  </w:t>
            </w:r>
          </w:p>
          <w:p>
            <w:pPr>
              <w:pStyle w:val="ListParagraph"/>
              <w:numPr>
                <w:ilvl w:val="0"/>
                <w:numId w:val="21"/>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de confrontatie met het onverwachte, het toevallige, het onbekende,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theoretische kennis met betrekking tot de kunstwereld en de diverse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theoretische kennis met betrekking tot de kunstwereld in het algemeen en de diverse kunstdisciplines in het bijzonder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Atelier 3 kso is opgebouwd uit een toonmoment praktijk Atelier en een examen praktijk Atelier. </w:t>
      </w:r>
    </w:p>
    <w:p>
      <w:pPr>
        <w:jc w:val="both"/>
      </w:pPr>
      <w:r>
        <w:t xml:space="preserve">Er zijn twee evaluatiemomenten voor dit vak: een toonmoment en een examen.</w:t>
        <w:br/>
        <w:t>Opgelet!! Je dient eerst het toonmoment af te leggen en hiervoor te slagen alvorens je je kan inschrijven voor het examen praktijk Atelier 3 kso.</w:t>
        <w:br/>
        <w:t>Je moet het toonmoment en het examen op dezelfde examenlocatie afleggen!</w:t>
        <w:br/>
        <w:t>Je schrijft je zelf in voor het toonmoment en indien je geslaagd bent, schrijven wij jou in voor het examen.</w:t>
        <w:br/>
        <w:t/>
      </w:r>
      <w:r w:rsidRPr="003E4776">
        <w:t/>
      </w:r>
    </w:p>
    <w:p w14:paraId="5B5E3ED3" w14:textId="0FE7D0D3" w:rsidR="0076163F" w:rsidRDefault="0076163F" w:rsidP="0076163F">
      <w:r w:rsidRPr="003E4776">
        <w:t/>
      </w:r>
      <w:r>
        <w:t>Opdrachten toonmoment en examen praktijk Atelier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praktijk Atelier 3kso is opgebouwd uit een toonmoment praktijk atelier 3kso en een examen praktijk atelier 3kso.</w:t>
      </w:r>
    </w:p>
    <w:p>
      <w:pPr>
        <w:jc w:val="both"/>
      </w:pPr>
      <w:r>
        <w:t xml:space="preserve"/>
      </w:r>
    </w:p>
    <w:p>
      <w:pPr>
        <w:jc w:val="both"/>
      </w:pPr>
      <w:r>
        <w:t xml:space="preserve">Je moet beide onderdelen afleggen om te kunnen slagen voor dit vak! Op het platform staan de tijdstippen van de toonmomenten en examens vermeld.</w:t>
      </w:r>
    </w:p>
    <w:p>
      <w:pPr>
        <w:jc w:val="both"/>
      </w:pPr>
      <w:r>
        <w:t xml:space="preserve">Opgelet!! Je dient eerst het toonmoment af te leggen en hiervoor te slagen alvorens je je kan inschrijven voor het examen praktijk Atelier 3kso.</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en/of werk je deels uit op de examenlocatie.  De examenopdracht werk je ter plaatse uit op de examenlocatie.  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zowel het toonmoment als het examen conform het examenreglement van de Examencommissie. De examenlocatie wordt vermeld op het platform bij het toonmoment of het examen waarvoor je bent ingeschreven. </w:t>
      </w:r>
    </w:p>
    <w:p>
      <w:pPr>
        <w:jc w:val="both"/>
      </w:pPr>
      <w:r>
        <w:t xml:space="preserve"/>
      </w:r>
    </w:p>
    <w:p>
      <w:pPr>
        <w:jc w:val="both"/>
      </w:pPr>
      <w:r>
        <w:t xml:space="preserve">Alle werken die getoond worden tijdens de twee evaluatiemomenten worden gefotografeerd en</w:t>
      </w:r>
    </w:p>
    <w:p>
      <w:pPr>
        <w:jc w:val="both"/>
      </w:pPr>
      <w:r>
        <w:t xml:space="preserve">digitaal bewaard.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volledige examenopdracht (deelopdrachten toonmoment en opdracht(en) examen).</w:t>
      </w:r>
    </w:p>
    <w:p>
      <w:pPr>
        <w:jc w:val="both"/>
      </w:pPr>
      <w:r>
        <w:t xml:space="preserve">De Examencommissie voorziet geen materiaal en leent geen materiaal uit.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(bijvoorbeeld vragen over het theoretisch verslag, ontwerpproces, materialen en uitvoering,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evaluatiemomenten wordt rekening gehouden met de evaluatiecriteria weergegeven in de opdracht.</w:t>
      </w:r>
    </w:p>
    <w:p>
      <w:pPr>
        <w:jc w:val="both"/>
      </w:pPr>
      <w:r>
        <w:t xml:space="preserve"/>
      </w:r>
    </w:p>
    <w:p>
      <w:pPr>
        <w:jc w:val="both"/>
      </w:pPr>
      <w:r>
        <w:t xml:space="preserve">Je moet eerst het toonmoment praktijk Atelier 3kso afleggen en hiervoor slagen alvorens te kunnen inschrijven voor het examen praktijk Atelier 3kso.</w:t>
      </w:r>
    </w:p>
    <w:p>
      <w:pPr>
        <w:jc w:val="both"/>
      </w:pPr>
      <w:r>
        <w:t xml:space="preserve"/>
      </w:r>
    </w:p>
    <w:p>
      <w:pPr>
        <w:jc w:val="both"/>
      </w:pPr>
      <w:r>
        <w:t xml:space="preserve">Voor het toonmoment en het examen praktijk Atelier 3kso worden geen punten weergegeven. Je krijgt enkel het resultaat geslaagd (groen vinkje) of niet geslaagd (rood kruisje). </w:t>
      </w:r>
    </w:p>
    <w:p>
      <w:pPr>
        <w:jc w:val="both"/>
      </w:pPr>
      <w:r>
        <w:t xml:space="preserve"/>
      </w:r>
    </w:p>
    <w:p>
      <w:pPr>
        <w:jc w:val="both"/>
      </w:pPr>
      <w:r>
        <w:t xml:space="preserve">Je bent geslaagd voor het toonmoment praktijk Atelier 3kso indien je minstens 50% behaalt op het totaal van de evaluatiecriteria gekoppeld aan de opdrachten van het toonmoment.</w:t>
      </w:r>
    </w:p>
    <w:p>
      <w:pPr>
        <w:jc w:val="both"/>
      </w:pPr>
      <w:r>
        <w:t xml:space="preserve">Ben je niet geslaagd, word je niet toegelaten tot het examen praktijk Atelier 3kso en moet je het toonmoment opnieuw afleggen. </w:t>
      </w:r>
    </w:p>
    <w:p>
      <w:pPr>
        <w:jc w:val="both"/>
      </w:pPr>
      <w:r>
        <w:t xml:space="preserve"/>
      </w:r>
    </w:p>
    <w:p>
      <w:pPr>
        <w:jc w:val="both"/>
      </w:pPr>
      <w:r>
        <w:t xml:space="preserve">Ben je geslaagd voor het toonmoment praktijk Atelier 3kso kan je je inschrijven voor het examen praktijk Atelier 3kso.</w:t>
      </w:r>
    </w:p>
    <w:p>
      <w:pPr>
        <w:jc w:val="both"/>
      </w:pPr>
      <w:r>
        <w:t xml:space="preserve"/>
      </w:r>
    </w:p>
    <w:p>
      <w:pPr>
        <w:jc w:val="both"/>
      </w:pPr>
      <w:r>
        <w:t xml:space="preserve">Je bent geslaagd voor het examen praktijk Atelier 3kso indien je minstens 50% behaalt op het totaal van de evaluatiecriteria gekoppeld aan de opdrachten van het examen.</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Atelier 3 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indien je geslaagd bent voor het toonmoment praktijk Atelier 3kso.</w:t>
              <w:br/>
              <w:t xml:space="preserve"/>
              <w:br/>
              <w:t xml:space="preserve">Geslaagd (groen vinkje) of niet geslaagd (rood kruisje)</w:t>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 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 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