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meetkundige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in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Bij open vragen moet je bovendien proberen om altijd je tussenstappen te noteren ook al vind je ze vanzelfsprekend. Ze geven jou houvast voor de opbouw van een oefening en ze geven ons de mogelijkheid je redenering en werkwijze te volgen. Wees hierbij nauwkeurig en consequent. De manier waarop je een resultaat bereikt is immers even belangrijk als het antwoord zelf. We houden daar rekening mee bij het toekennen van de punten.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domein en bereik, eventuele nulwaarden en/of extremawaarden, eventuele symmetrieën, stijgen, dalen of constant zijn,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juiste terminologie gebruiken voor het noteren van de kenmerken</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even en oneven functies: punt – en lijnsymmetrie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soort symmetrie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 met ICT</w:t>
              <w:br/>
              <w:t xml:space="preserve"/>
              <w:br/>
              <w:t xml:space="preserve">tabellen en grafieken bij deze functies gebruiken om functievoorschriften, vergelijkingen en ongelijkheden te interpreteren</w:t>
              <w:br/>
              <w:t xml:space="preserve"/>
              <w:br/>
              <w:t xml:space="preserve">oplossen van vraagstukken over rationale, irrationale, goniometrische, exponentiële en logaritmische functies enkel met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van veeltermfuncties</w:t>
              <w:br/>
              <w:t xml:space="preserve"/>
              <w:br/>
              <w:t xml:space="preserve">de ontbindingstechnieken: regel van Horner, discriminant, gemeenschappelijk 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nulwaarden van een veeltermfunctie aflezen van een grafiek</w:t>
              <w:br/>
              <w:t xml:space="preserve"/>
              <w:br/>
              <w:t xml:space="preserve">deze waarden algebraïsch bepalen uit het functievoorschrift door de geschikte ontbindingstechniek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berekenen van een machtsfunctie</w:t>
              <w:br/>
              <w:t xml:space="preserve"/>
              <w:br/>
              <w:t xml:space="preserve">het begrip afgeleide van een functie in een punt uitbreiden tot het definiëren van de afgeleide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om de afgeleide functie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 van een veeltermfunctie en de helling van de grafiek in een 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gemiddelde verandering over een interval berekenen</w:t>
              <w:br/>
              <w:t xml:space="preserve"/>
              <w:br/>
              <w:t xml:space="preserve">het verband leggen tussen helling in één punt, de richtingscoëfficiënt van de raaklijn in dat punt en de afgeleide in dat punt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veeltermfunctie:</w:t>
              <w:br/>
              <w:t xml:space="preserve"/>
              <w:br/>
              <w:t xml:space="preserve">de nulwaarden van de afgeleide functie</w:t>
              <w:br/>
              <w:t xml:space="preserve"/>
              <w:br/>
              <w:t xml:space="preserve">het tekenverloop van de afgeleide functie</w:t>
              <w:br/>
              <w:t xml:space="preserve"/>
              <w:br/>
              <w:t xml:space="preserve">het stijgen en dalen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afgeleide van een veeltermfunctie berekenen</w:t>
              <w:br/>
              <w:t xml:space="preserve"/>
              <w:br/>
              <w:t xml:space="preserve">de nulwaarden van de afgeleide functie algebraïsch bepalen</w:t>
              <w:br/>
              <w:t xml:space="preserve"/>
              <w:br/>
              <w:t xml:space="preserve">de nulwaarden van de afgeleide functie herkennen als de extremawaarden van de functie</w:t>
              <w:br/>
              <w:t xml:space="preserve"/>
              <w:br/>
              <w:t xml:space="preserve">het tekenschema van de afgeleide functie bepalen</w:t>
              <w:br/>
              <w:t xml:space="preserve"/>
              <w:br/>
              <w:t xml:space="preserve">het verband leggen tussen het teken van de afgeleide functie en het veranderingsgedrag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het begrip afgeleide in domeinen buiten de wiskunde zoals de afgeleide van de plaatsfunctie van een wagen, de afgeleide functie van de snelheidsfunctie, de afgeleide van de vulfunctie van een bad, snelheid, versnelling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afgeleide functie herkennen in domeinen buiten de wiskunde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met behulp van de afgeleide van een veeltermfunctie: stijgen, dalen en extremawaarden van de veeltermfunctie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x,y</m:t>
              </m:r>
              <m:r>
                <m:t>∈</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w:t>
            </w:r>
            <w:r>
              <w:rPr/>
            </w:r>
            <m:oMath>
              <m:r>
                <m:t>x</m:t>
              </m:r>
            </m:oMath>
            <w:r>
              <w:rPr/>
              <w:t xml:space="preserve"> berekenen uit </w:t>
            </w:r>
            <w:r>
              <w:rPr/>
            </w:r>
            <m:oMath>
              <m:sSup>
                <m:e>
                  <m:r>
                    <m:t>x</m:t>
                  </m:r>
                </m:e>
                <m:sup>
                  <m:r>
                    <m:t>n</m:t>
                  </m:r>
                </m:sup>
              </m:sSup>
              <m:r>
                <m:t>=y</m:t>
              </m:r>
            </m:oMath>
            <w:r>
              <w:rPr/>
              <w:t xml:space="preserve">    </w:t>
              <w:br/>
              <w:t xml:space="preserve"/>
              <w:br/>
              <w:t xml:space="preserve">·  </w:t>
            </w:r>
            <w:r>
              <w:rPr/>
            </w:r>
            <m:oMath>
              <m:r>
                <m:t>y</m:t>
              </m:r>
            </m:oMath>
            <w:r>
              <w:rPr/>
              <w:t xml:space="preserve">  berekenen uit </w:t>
            </w:r>
            <w:r>
              <w:rPr/>
            </w:r>
            <m:oMath>
              <m:sSup>
                <m:e>
                  <m:r>
                    <m:t>x</m:t>
                  </m:r>
                </m:e>
                <m:sup>
                  <m:r>
                    <m:t>n</m:t>
                  </m:r>
                </m:sup>
              </m:sSup>
              <m:r>
                <m:t>=y</m:t>
              </m:r>
            </m:oMath>
            <w:r>
              <w:rPr/>
              <w:t xml:space="preserve"/>
              <w:br/>
              <w:t xml:space="preserve"/>
              <w:br/>
              <w:t xml:space="preserve">·  </w:t>
            </w:r>
            <w:r>
              <w:rPr/>
            </w:r>
            <m:oMath>
              <m:r>
                <m:t>n</m:t>
              </m:r>
            </m:oMath>
            <w:r>
              <w:rPr/>
              <w:t xml:space="preserve"> berekenen uit </w:t>
            </w:r>
            <w:r>
              <w:rPr/>
            </w:r>
            <m:oMath>
              <m:sSup>
                <m:e>
                  <m:r>
                    <m:t>x</m:t>
                  </m:r>
                </m:e>
                <m:sup>
                  <m:r>
                    <m:t>n</m:t>
                  </m:r>
                </m:sup>
              </m:sSup>
              <m:r>
                <m:t>=y</m:t>
              </m:r>
            </m:oMath>
            <w:r>
              <w:rPr/>
              <w:t xml:space="preserve"/>
              <w:br/>
              <w:t xml:space="preserve"/>
              <w:br/>
              <w:t xml:space="preserve">de vormen </w:t>
            </w:r>
            <w:r>
              <w:rPr/>
            </w:r>
            <m:oMath>
              <m:sSup>
                <m:e>
                  <m:r>
                    <m:t>a</m:t>
                  </m:r>
                </m:e>
                <m:sup>
                  <m:f>
                    <m:fPr>
                      <m:type m:val="bar"/>
                    </m:fPr>
                    <m:num>
                      <m:r>
                        <m:t>n</m:t>
                      </m:r>
                    </m:num>
                    <m:den>
                      <m:r>
                        <m:t>m</m:t>
                      </m:r>
                    </m:den>
                  </m:f>
                </m:sup>
              </m:sSup>
            </m:oMath>
            <w:r>
              <w:rPr/>
              <w:t xml:space="preserve"> omzetten naar   </w:t>
            </w:r>
            <w:r>
              <w:rPr/>
            </w:r>
            <m:oMath>
              <m:rad>
                <m:radPr>
                  <m:degHide m:val="off"/>
                </m:radPr>
                <m:deg>
                  <m:r>
                    <m:t>m</m:t>
                  </m:r>
                </m:deg>
                <m:e>
                  <m:sSup>
                    <m:e>
                      <m:r>
                        <m:t>a</m:t>
                      </m:r>
                    </m:e>
                    <m:sup>
                      <m:r>
                        <m:t>n</m:t>
                      </m:r>
                    </m:sup>
                  </m:sSup>
                </m:e>
              </m:rad>
            </m:oMath>
            <w:r>
              <w:rPr/>
              <w:t xml:space="preserve">  met </w:t>
            </w:r>
            <w:r>
              <w:rPr/>
            </w:r>
            <m:oMath>
              <m:r>
                <m:t>a</m:t>
              </m:r>
              <m:r>
                <m:rPr>
                  <m:nor/>
                </m:rPr>
                <m:t/>
              </m:r>
              <m:r>
                <m:t>&gt;</m:t>
              </m:r>
              <m:r>
                <m:rPr>
                  <m:nor/>
                </m:rPr>
                <m:t/>
              </m:r>
              <m:r>
                <m:t>0</m:t>
              </m:r>
            </m:oMath>
            <w:r>
              <w:rPr/>
              <w:t xml:space="preserve"/>
              <w:br/>
              <w:t xml:space="preserve"/>
              <w:br/>
              <w:t xml:space="preserve">voor een gegeven waarde van n het voorschrift van de inverse functie van de machtsfunctie  </w:t>
            </w:r>
            <w:r>
              <w:rPr/>
            </w:r>
            <m:oMath>
              <m:r>
                <m:t>f(x)=</m:t>
              </m:r>
              <m:sSup>
                <m:e>
                  <m:r>
                    <m:t>x</m:t>
                  </m:r>
                </m:e>
                <m:sup>
                  <m:r>
                    <m:t>n</m:t>
                  </m:r>
                </m:sup>
              </m:sSup>
            </m:oMath>
            <w:r>
              <w:rPr/>
              <w:t xml:space="preserve"> 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br/>
              <w:t xml:space="preserve"/>
              <w:br/>
              <w:t xml:space="preserve">de beginwaarde en de groeifactor afleiden uit de grafiek en deze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logaritmische 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lineaire of exponentiële groei herkennen in een verwoording, een tabelvorm, een functievoorschrift of een grafische voorstelling</w:t>
              <w:br/>
              <w:t xml:space="preserve"/>
              <w:br/>
              <w:t xml:space="preserve">het functievoorschrift opstellen voor een lineaire of exponentiële groei op basis van de grafiek of de tabelvorm</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logaritmen berekenen met behulp van ICT</w:t>
              <w:br/>
              <w:t xml:space="preserve"/>
              <w:br/>
              <w:t xml:space="preserve">de rekenregels van logaritmen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logaritmen toepassen om exponentiële vergelijkingen op te lossen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verband herkennen in een probleemstelling</w:t>
              <w:br/>
              <w:t xml:space="preserve"/>
              <w:br/>
              <w:t xml:space="preserve">de verwoording van een exponentieel verband vertalen naar een functievoorschrift van een exponentiële functie</w:t>
              <w:br/>
              <w:t xml:space="preserve"/>
              <w:br/>
              <w:t xml:space="preserve">vraagstukken oplossen door logaritmen te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sinusfunctie en haar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sinus van een hoek aanduiden op een goniometrische cirkel</w:t>
              <w:br/>
              <w:t xml:space="preserve"/>
              <w:br/>
              <w:t xml:space="preserve">de grafiek van de sinusfunctie tekenen met behulp van de goniometrische cirkel</w:t>
              <w:br/>
              <w:t xml:space="preserve"/>
              <w:br/>
              <w:t xml:space="preserve">de sinusfunctie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sinusfunctie: domein, bereik, periodiciteit,  nulwaarden, extremawaarden,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 van de sinusfunctie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(b x + 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verschuivingen en vervormingen toepassen op de sinusfunctie om de algemene sinusfunctie te bekomen</w:t>
              <w:br/>
              <w:t xml:space="preserve"/>
              <w:br/>
              <w:t xml:space="preserve">de algemene sinusfunctie tekenen met behulp van ICT</w:t>
              <w:br/>
              <w:t xml:space="preserve"/>
              <w:br/>
              <w:t xml:space="preserve">de coëfficiënten a, b en c afleiden uit de grafiek van de algemene sinusfunctie</w:t>
              <w:br/>
              <w:t xml:space="preserve"/>
              <w:br/>
              <w:t xml:space="preserve">de coëfficiënten a, b en c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sinusvergelijking sin x = 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 grafisch oplossen</w:t>
              <w:br/>
              <w:t xml:space="preserve"/>
              <w:br/>
              <w:t xml:space="preserve">deze vergelijking algebraïsch oplossen</w:t>
              <w:br/>
              <w:t xml:space="preserve"/>
              <w:br/>
              <w:t xml:space="preserve">de inverse functie van de sinus gebruiken om het maatgetal van de hoek x te vinden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 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populatie of steekproef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w:t>
            </w:r>
            <w:r>
              <w:rPr/>
            </w:r>
            <m:oMath>
              <m:r>
                <m:t>μ</m:t>
              </m:r>
              <m:r>
                <m:rPr>
                  <m:nor/>
                </m:rPr>
                <m:t> = 0 en </m:t>
              </m:r>
              <m:r>
                <m:t>σ</m:t>
              </m:r>
              <m:r>
                <m:rPr>
                  <m:nor/>
                </m:rPr>
                <m:t> = 1</m:t>
              </m:r>
            </m:oMath>
            <w:r>
              <w:rPr/>
              <w:t xml:space="preserve"/>
              <w:br/>
              <w:t xml:space="preserve"/>
              <w:br/>
              <w:t xml:space="preserve">het verband leggen tussen de normaalverdeling en de standaard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kansrekenen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vraagstukken rond het berekenen van kans en/of relatieve frequentie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w:t>
            </w:r>
            <w:r>
              <w:rPr/>
            </w:r>
            <m:oMath>
              <m:r>
                <m:t>σ,</m:t>
              </m:r>
              <m:r>
                <m:rPr>
                  <m:nor/>
                </m:rPr>
                <m:t> 2</m:t>
              </m:r>
              <m:r>
                <m:t>σ</m:t>
              </m:r>
              <m:r>
                <m:rPr>
                  <m:nor/>
                </m:rPr>
                <m:t>, 3</m:t>
              </m:r>
              <m:r>
                <m:t>σ</m:t>
              </m:r>
            </m:oMath>
            <w:r>
              <w:rPr/>
              <w:t xml:space="preserve"> interpreteren  naar oppervlakten en percentage onder de klokcurve</w:t>
              <w:br/>
              <w:t xml:space="preserve"/>
              <w:br/>
              <w:t xml:space="preserve">door middel van berekeningen met ICT de 65-95-99,7% regel gebruiken om te controleren of het model van de normale verdeling gebruikt kan worden als benadering voor een gegeven dataset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statistische gegevens, die als continu kunnen worden beschouwd,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3aso is een digitaal examen.</w:t>
      </w:r>
    </w:p>
    <w:p>
      <w:pPr>
        <w:jc w:val="both"/>
      </w:pPr>
      <w:r>
        <w:t xml:space="preserve"/>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 </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gedeelte van het examen bestaat uit gesloten vragen: invulvragen, sleepvragen, dropdownvragen, meerkeuzevragen en/of open vragen.  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digitale vragen:</w:t>
      </w:r>
    </w:p>
    <w:p>
      <w:pPr>
        <w:jc w:val="both"/>
      </w:pPr>
      <w:r>
        <w:t xml:space="preserve"/>
      </w:r>
    </w:p>
    <w:p>
      <w:pPr>
        <w:jc w:val="both"/>
      </w:pPr>
      <w:r>
        <w:t xml:space="preserve">-	hanteer je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duid je het juiste antwoord aan om een punt te scoren,</w:t>
      </w:r>
    </w:p>
    <w:p>
      <w:pPr>
        <w:jc w:val="both"/>
      </w:pPr>
      <w:r>
        <w:t xml:space="preserve">-	vul je je antwoord in volgens de gevraagde vorm,</w:t>
      </w:r>
    </w:p>
    <w:p>
      <w:pPr>
        <w:jc w:val="both"/>
      </w:pPr>
      <w:r>
        <w:t xml:space="preserve">-	rond je zinvol af,</w:t>
      </w:r>
    </w:p>
    <w:p>
      <w:pPr>
        <w:jc w:val="both"/>
      </w:pPr>
      <w:r>
        <w:t xml:space="preserve">-	vertaal je een probleemstelling naar een vraagstuk,</w:t>
      </w:r>
    </w:p>
    <w:p>
      <w:pPr>
        <w:jc w:val="both"/>
      </w:pPr>
      <w:r>
        <w:t xml:space="preserve">-	schrijf je de resultaten neer met de juiste wiskundige notaties en symbolen (bij open vragen) zoals voor intervallen, punten(koppels), de vorm van een functievoorschrift f(x) = ... , ...</w:t>
      </w:r>
    </w:p>
    <w:p>
      <w:pPr>
        <w:jc w:val="both"/>
      </w:pPr>
      <w:r>
        <w:t xml:space="preserve">-	maak je correct en efficiënt gebruik van ICT, waar gevraagd.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5/6</w:t>
              <w:br/>
              <w:t xml:space="preserve">3 en 4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3 en 4 uurs</w:t>
              <w:br/>
              <w:t xml:space="preserve"/>
              <w:br/>
              <w:t xml:space="preserve">Delta Nova 5/6</w:t>
              <w:br/>
              <w:t xml:space="preserve">3 en 4 uurs</w:t>
              <w:br/>
              <w:t xml:space="preserve"/>
              <w:br/>
              <w:t xml:space="preserve">Wiskunde Project 5 en 6</w:t>
              <w:br/>
              <w:t xml:space="preserve">3 en 4 uurs</w:t>
              <w:br/>
              <w:t xml:space="preserve"/>
              <w:br/>
              <w:t xml:space="preserve">Integraal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3 en 4 uurs</w:t>
              <w:br/>
              <w:t xml:space="preserve"/>
              <w:br/>
              <w:t xml:space="preserve">Argument 5/6</w:t>
              <w:br/>
              <w:t xml:space="preserve">3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