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Biologie is immers een wetenschap waar je bijna dagelijks mee wordt geconfronteerd.  Denk maar aan: het gebruik van antibiotica, het gebruik van pesticiden en de gevolgen voor het milieu, milieubewust sorteren van afval.</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of dat het gebruik van onderhoudsproducten gevaren kunnen inhouden.</w:t>
        <w:br/>
        <w:t xml:space="preserve"/>
        <w:br/>
        <w:t xml:space="preserve">Op het examen gaan we daarom na of je vertrouwd bent met het begrip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op het examen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biologie tot onze culturele ontwikkeling.  Voorbeelden zoals hersenonderzoek met behulp van MRI- of PET-scan of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een of meerdere eenvoudige experimenten die je uitvoert met eenvoudig materiaal.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
      </w:r>
      <w:r>
        <w:rPr>
          <w:color w:val="00B050"/>
        </w:rPr>
        <w:t/>
      </w:r>
    </w:p>
    <w:p w14:paraId="70391787" w14:textId="3DB223A8" w:rsidR="00047953" w:rsidRDefault="001D02B3" w:rsidP="0082741A">
      <w:r>
        <w:rPr>
          <w:color w:val="00B050"/>
        </w:rPr>
        <w:t/>
      </w:r>
      <w:r>
        <w:t/>
      </w:r>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br/>
        <w:t xml:space="preserve"/>
        <w:br/>
        <w:t xml:space="preserve">De eindtermen en cesuurdoelen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In stand houden van het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Soorten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Interacties tussen organismen en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In stand houden van het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receptor, effector en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homeostase beschrijven</w:t>
              <w:br/>
              <w:t xml:space="preserve"/>
              <w:br/>
              <w:t xml:space="preserve">het bereiken van homeostase verklaren als een samenwerking tussen receptor, conductor en effector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bouw met de delen:  wenkbrauw, ooglid, wimpers, traanklieren, traankanalen, pupil, iris, harde oogvlies, oogspieren, straallichaam, vaatvlies, netvlies, rechte spieren, schuine spieren, lensbandjes, voorste oogkamer, achterste oogkamer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macroscopische delen herkennen en benoemen aan de hand van twee en driedimensionaal beeldmateriaal en deze ook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netvlies met de delen: staafjes en kegeltjes (fotoreceptoren), pigmentcellen, zenuwcellen, gele vlek,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een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deze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 de werking van de fotopigmenten in staafjes en kegeltjes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en pupilreflex verklaren aan de hand van filmpjes of afbeeldingen</w:t>
              <w:br/>
              <w:t xml:space="preserve"/>
              <w:br/>
              <w:t xml:space="preserve">verziendheid en bijziendheid herkennen en beschrijven in afbeeldingen</w:t>
              <w:br/>
              <w:t xml:space="preserve"/>
              <w:br/>
              <w:t xml:space="preserve">het gebruik van contactlenzen en een bril verklaren om oogafwijkingen te corrigeren</w:t>
              <w:br/>
              <w:t xml:space="preserve"/>
              <w:br/>
              <w:t xml:space="preserve">het principe van positieve en negatieve nawerking beschrijven</w:t>
              <w:br/>
              <w:t xml:space="preserve"/>
              <w:br/>
              <w:t xml:space="preserve">het principe van dieptezicht (stereoscopische zicht) en optische illusies beschrijven</w:t>
              <w:br/>
              <w:t xml:space="preserve"/>
              <w:br/>
              <w:t xml:space="preserve">het zien van kleuren en de lichtgevoeligheid verklaren vanuit de gedetailleerde bouw van het netvlies en de bouw van staafjes en kegeltjes</w:t>
              <w:br/>
              <w:t xml:space="preserve"/>
              <w:br/>
              <w:t xml:space="preserve">het principe van 'zien' verklaren door een verband te leggen tussen de verschillende structuren in het oog, netvlies en hersenen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 bouw met de delen:  oorschelp, gehoorgang, trommelvlies, gehoorbeentjes, buis van Eustachius, slakkenhuis, orgaan van Corti, halfcirkelvormige kanalen, uitwendig oor, middenoor, binnenoor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slakkenhuis en het orgaan van Corti: haarcellen en de verschillende soorten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microscopische delen herkennen, benoemen en beschrijven aan de hand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evenwichtsorgaan met evenwichtsreceptoren in de statolietorganen en ampulla-organen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evenwichtsstructuren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 principe van selectief horen en het coctailparty-effect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die het geluid aflegt in het oor beschrijven</w:t>
              <w:br/>
              <w:t xml:space="preserve"/>
              <w:br/>
              <w:t xml:space="preserve">beschrijven hoe het geluidsgolven versterkt worden en omgezet worden naar zenuwimpulsen</w:t>
              <w:br/>
              <w:t xml:space="preserve"/>
              <w:br/>
              <w:t xml:space="preserve">het principe van 'het horen' verklaren door een verband te leggen tussen de verschillende structuren in het oor, het slakkenhuis, het orgaan van Corti en de hersenen</w:t>
              <w:br/>
              <w:t xml:space="preserve"/>
              <w:br/>
              <w:t xml:space="preserve">verklaren op welke manier het statisch en dynamisch evenwicht in het oor geregistreerd wordt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HUID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de huid met de delen: hoornlaag, kiemlaag, haartje, bloedvaten, porie, vrije zenuwuiteinden, talgklier, haarspiertje, haarzakje, zweetklier, tastlichaampje van Meissner, druklichaampje van Vater-Pacini, lichaampjes van Krause, lichaampjes van Ruffini, zenuwuitloper, bindweefsel, vetweefsel, opperhuid, onderhuid, lederhuid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afbeeldingen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en microscopische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koude en warmte gewaarwordingen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het waarnemen van en reageren op koude en warmte verklaren door een verband te leggen tussen de verschillende structuren van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TONG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papillen: smaakpapillen, tastpapillen, omwalde papillen, bladvormige papillen, paddenstoelvormige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papillen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verschillende soorten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tong met smaakpapillen met volgende delen: smaakknop, smaakgroef, speekselkanaal, speekselklier, zenuwvezel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tong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'proeven' verklaren door een verband te leggen tussen de verschillende structuren in de tong en de neus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DE NEUS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neus met de delen: neusschelpen, tussenschot, neusslijmvlies met trilharen en slijmcellen, reukslijmvlies, reukzenuw, sinussen, bloedvaten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structuren in de neus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delen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'ruiken' verklaren door een verband te leggen met de verschillende structuren in de neus</w:t>
              <w:br/>
              <w:t xml:space="preserve"/>
              <w:br/>
              <w:t xml:space="preserve">de samenhang tussen het waarnemen van geuren en smaken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ZINTUIGLIJKE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zintuigelijke stoornissen: doofheid, gehoorschade, tinnitus, zeeziekte,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vermeden kunnen worden</w:t>
              <w:br/>
              <w:t xml:space="preserve"/>
              <w:br/>
              <w:t xml:space="preserve">gegeven informatie uit de media of literatuur over deze stoornissen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bionisch oor (cochleair implantaat) en bionisch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technische toepassingen verklaren</w:t>
              <w:br/>
              <w:t xml:space="preserve"/>
              <w:br/>
              <w:t xml:space="preserve">het belang van deze toepassingen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SPIEREN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spieren met de delen: spierschede, pezen, spierbundel, spiervezel, spierfibrillen, sarcomeer, actine- en myosinefilamenten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benoemen en beschrijven aan de hand van twee- en driedimensionaal beeldmateriaal</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verschillende soorten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de verschillende soorten spieren vergelijken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 samenspel van actine-myosine-energie- spierglycogeen-leverglycogeen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verklaren door een verband te leggen tussen actine-myosine-energie-glycogeen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pezen, gewrichten en beenderen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1.9 HET SKELET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beenweefsel en kraakbeenweefsel</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tussen beide weefsels wat betreft de bouw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beenweefsel en kraakbeenweefsel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herkennen, benoemen en beschrijven</w:t>
              <w:br/>
              <w:t xml:space="preserve"/>
              <w:br/>
              <w:t xml:space="preserve">het verband leggen tussen de functie en de bouw van beide weefsels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beenderen: opperarmbeenderen, ellepijp, spaakbeenderen, dijbeen, scheenbeen, kuitbeen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driedimensionaal beeldmateriaal</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lange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platte beenderen: borstbeen, schedelbeenderen, ribben, schouderbladen en heupbeenderen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 dimensionale afbeeldingen</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platte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gewrichten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bewegingsmogelijkheden van de verschillende soorten gewrichten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bewegingsmogelijkheden interpreteren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gewricht met de delen: gewrichtskop, gewrichtsband, gewrichtskapsel, gewrichtssmeer, kraakbeen, gewrichtskom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1.10 HET HORMONAAL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excretie, secretie en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functies van hormonen in het menselijk lichaam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klieren herkennen, benoemen en beschrijven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verschillen tussen endocriene en exocriene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herkennen en benoemen aan de hand van twee- en driedimensionaal beeldmateriaal alsook deze verschillen beschrijven</w:t>
              <w:br/>
              <w:t xml:space="preserve"/>
              <w:br/>
              <w:t xml:space="preserve">de aanpassingen van exocriene en endocriene klieren aan hun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hormonen en endocriene klieren situeren in het menselijk lichaam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1.11 HET ZENUWSTELSEL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zenuwstelsels: het centrale zenuwstelsel en het perifere zenuwstelsel,  het autonoom en animaal zenuwstelsel,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centrale zenuwstelsel en het perifere zenuwstelsel herkennen en benoemen aan de hand van twee- en driedimensionaal beeldmateriaal</w:t>
              <w:br/>
              <w:t xml:space="preserve"/>
              <w:br/>
              <w:t xml:space="preserve">het verschil tussen autonoom en animaal zenuwstelsel, sympatisch en parasympatisch zenuwstelsel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deze zenuwstelsels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van het autonoom en animaal zenuwstelsel, het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hersenen met de delen:</w:t>
              <w:br/>
              <w:t xml:space="preserve">grote hersenen met hersenschors (cortex) – thalamus – hypothalamus - hersenbalk, kleine hersenen, hersenstam, primaire en secundaire centra, sensorische en motorische centra, spraak- gezichts- en gehoorcentrum, het limbisch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en benoemen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hersendelen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gevolgen van hersenletsels en de functies van de hersendelen (zie ook 1.12)</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 met de delen: witte stof, grijze stof, in- en uittredende zenuwen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zenuwcel met de delen:</w:t>
              <w:br/>
              <w:t xml:space="preserve">dendrieten, cellichaam, axon, myelineschede, cellen van Schwann, gliacellen, knopen van Ranvier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zenuwcellen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impulsgeleiding met de begrippen actiepotentiaal, rustpotentiaal, zenuwimpuls, elektrische prikkel, chemische prikkel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impulsgeleiding in een neuron aanduiden en herkennen op afbeeldingen</w:t>
              <w:br/>
              <w:t xml:space="preserve"/>
              <w:br/>
              <w:t xml:space="preserve">de impulsgeleiding (zenuwimpuls) in een neuron beschrijven en verklaren aan de hand van afbeeldingen</w:t>
              <w:br/>
              <w:t xml:space="preserve"/>
              <w:br/>
              <w:t xml:space="preserve">de impulsgeleiding in een neuron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impulsoverdracht (signaaloverdracht) tussen zenuwcellen met de begrippen: neurotransmitter, synaps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signaaloverdracht tussen zenuwcellen beschrijven en verklaren aan de hand van afbeeldingen</w:t>
              <w:br/>
              <w:t xml:space="preserve"/>
              <w:br/>
              <w:t xml:space="preserve">de signaaloverdracht tussen twee zenuwcellen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reflex , gewilde beweging, reflexboog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gevolgde weg van de zenuwimpuls bij een reflex en gewilde beweging, herkennen, aanduiden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1.12 NEURALE EN HORMONALE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neurale en hormonale stoornissen: 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eventueel vermeden of opgelost kunnen worden</w:t>
              <w:br/>
              <w:t xml:space="preserve"/>
              <w:br/>
              <w:t xml:space="preserve">gegeven informatie over deze stoornissen uit de media of literatuur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1.13 COÖRDINATIE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homeostatische functie van de pancreas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schematisch voorstellen en verklaren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Soorten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TERREINSTUDIE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'interacties tussen organismen en omgeving' en 'biodiversiteit’.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br/>
              <w:t xml:space="preserve"/>
              <w:br/>
              <w:t xml:space="preserve">organismen determineren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CLASSIFICATIE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beschrijven waarop deze indeling gebaseerd is</w:t>
              <w:br/>
              <w:t xml:space="preserve"/>
              <w:br/>
              <w:t xml:space="preserve">organismen indelen in het vijfrijkensysteem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ééncelligen en meercelligen, prokaryoten en eukaryoten, autotroof en heterotroof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afbeeldingen deze organismen onderscheiden van elkaar 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anatomische, morfologische, macroscopische, microscopische, inwendige en uitwendige verschillen en gelijkenissen tussen organismen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herkennen, beschrijven en gebruiken om organismen te classificeren volgens het vijfrijkensysteem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enerzijds zwammen en bacteriën en anderzijds planten en 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kenmerken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cladogram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cladogram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br/>
              <w:t xml:space="preserve"/>
              <w:br/>
              <w:t xml:space="preserve">gelijkenissen en verschillen tussen deze organismen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binominale naamgeving, het begrip soort en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soort en geslacht in de biologie beschrijven</w:t>
              <w:br/>
              <w:t xml:space="preserve"/>
              <w:br/>
              <w:t xml:space="preserve">de binominale naamgeving herkennen</w:t>
              <w:br/>
              <w:t xml:space="preserve"/>
              <w:br/>
              <w:t xml:space="preserve">verwantschap tussen organismen afleiden uit de binominale naamgeving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plantengroepen: levermossen, bladmossen, varenplanten, naaldbomen (coniferen), bloemplanten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plantengroepen herkennen en benoemen op basis van anatomische en/of morfologische gelijkenissen en verschillen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bloemplanten: bladstand, stengeldoorsnede, symmetrie en grondtal van de bloem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aan de hand van afbeeldingen</w:t>
              <w:br/>
              <w:t xml:space="preserve"/>
              <w:br/>
              <w:t xml:space="preserve">aan dan hand van deze kenmerken de familie afleiden waartoe bloemplanten behoren</w:t>
              <w:br/>
              <w:t xml:space="preserve"/>
              <w:br/>
              <w:t xml:space="preserve">let op: typische familiekenmerken moeten niet uit het hoofd gekend zijn; deze worden indien nodig 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bloemdiagram en een bloemformule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kunnen opstellen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voortplanting van virussen en bacteriën beschrijven en herkennen aan de hand van afbeeldingen</w:t>
              <w:br/>
              <w:t xml:space="preserve"/>
              <w:br/>
              <w:t xml:space="preserve">deze micro-organismen classificeren aan de hand van afbeeldingen en beschrijven wat de gelijkenissen en verschillen zijn</w:t>
              <w:br/>
              <w:t xml:space="preserve"/>
              <w:br/>
              <w:t xml:space="preserve">de plaats van virussen in het classificatiesysteem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micro-organismen in de natuur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en voorbeelden ervan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bacteriën, virussen, schimmels, gisten en parasieten op de gezondheid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invloed</w:t>
              <w:br/>
              <w:t xml:space="preserve"/>
              <w:br/>
              <w:t xml:space="preserve">deze invloed herkennen en beschrijven</w:t>
              <w:br/>
              <w:t xml:space="preserve"/>
              <w:br/>
              <w:t xml:space="preserve">beschrijven hoe de mens zich kan beschermen tegen een schadelijke invloed van deze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 neteldieren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deze stammen aan de hand van afbeeldingen</w:t>
              <w:br/>
              <w:t xml:space="preserve"/>
              <w:br/>
              <w:t xml:space="preserve">de stammen van ongewervelden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chordadieren classificeren in klassen aan de hand van afbeeldingen</w:t>
              <w:br/>
              <w:t xml:space="preserve"/>
              <w:br/>
              <w:t xml:space="preserve">deze klassen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fossielen van dinosaurussen, Archeopteryx, ammonieten…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uitgestorven organismen classificeren in het classificatiesysteem op basis van gegeven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Interacties tussen organismen en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ECOSYSTEEM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Gegevens uit je terreinstudie kunnen een hulpmiddel zijn om volgende leerinhouden te verwerken.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biotische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herkennen in voorbeelden</w:t>
              <w:br/>
              <w:t xml:space="preserve"/>
              <w:br/>
              <w:t xml:space="preserve">de evolutie van een ecosysteem van primair naar climax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organismen aan de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aanpassingen</w:t>
              <w:br/>
              <w:t xml:space="preserve"/>
              <w:br/>
              <w:t xml:space="preserve">deze aanpassingen verklaren</w:t>
              <w:br/>
              <w:t xml:space="preserve"/>
              <w:br/>
              <w:t xml:space="preserve">met voorbeelden aantonen dat organismen aangepast zijn aan cyclisch weerkerende natuurverschijnselen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een ecosysteem, biotische en abiotische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een ecosysteem van primair naar climax herkennen</w:t>
              <w:br/>
              <w:t xml:space="preserve"/>
              <w:br/>
              <w:t xml:space="preserve">deze factoren herkennen en beschrijven</w:t>
              <w:br/>
              <w:t xml:space="preserve"/>
              <w:br/>
              <w:t xml:space="preserve">voorbeelden geven van deze factoren in een ecosysteem</w:t>
              <w:br/>
              <w:t xml:space="preserve"/>
              <w:br/>
              <w:t xml:space="preserve">het verband leggen tussen biotische, abiotische factoren en factoren door de mens vastgelegd</w:t>
              <w:br/>
              <w:t xml:space="preserve"/>
              <w:br/>
              <w:t xml:space="preserve">het verband leggen tussen abiotisch, biotische factoren en het voorkomen van organismen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INTERACTIES TUSSEN ORGANISMEN VAN DEZELFDE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en vergelijken in gegeven voorbeelden</w:t>
              <w:br/>
              <w:t xml:space="preserve"/>
              <w:br/>
              <w:t xml:space="preserve">verschillende soorten groepsvorming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gradaties van sociaal gedrag en sociale interacties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gegeven voorbeelden de grootte en de duur van groepsvorming vergelijken</w:t>
              <w:br/>
              <w:t xml:space="preserve"/>
              <w:br/>
              <w:t xml:space="preserve">de taakverdeling binnen een groep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communicatiemethoden: imponeergedrag, verzoeningsgedrag, baltsgedrag, taakverdeling, territoriumgedrag, conflictgedrag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communicatiemethoden herkennen, benoemen en beschrijven</w:t>
              <w:br/>
              <w:t xml:space="preserve"/>
              <w:br/>
              <w:t xml:space="preserve">het belang en de functie van communicatie binnen een groep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gedrag en ethologie, aangeboren en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de functie van gedrag beschrijven</w:t>
              <w:br/>
              <w:t xml:space="preserve"/>
              <w:br/>
              <w:t xml:space="preserve">aangeboren en aangeleerd gedrag van elkaar onderscheiden in voorbeelden</w:t>
              <w:br/>
              <w:t xml:space="preserve"/>
              <w:br/>
              <w:t xml:space="preserve">de ethologie als wetenschappelijke onderzoeksmethode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leerprocessen: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Pavlov, Skinner en Lorenz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INTERACTIES TUSSEN ORGANISMEN VAN VERSCHILLENDE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interactievormen tussen organismen : predatie, concurrentie, parasitisme, mutualisme, coöperatie,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interacties herkennen en benoemen in gegeven ecosystemen 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 voor actieve en passieve immunisatie, antibiotica, hygiëne en ontsmetting, voedsel bewaartechnieken (steriliseren, UHT, invriezen, bestralen, pekelen)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deze methoden verklaren hoe de mens zich kan beschermen tegen de schadelijke gevolgen van schimmels, gisten en andere parasitaire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br/>
              <w:t xml:space="preserve"/>
              <w:br/>
              <w:t xml:space="preserve">de relatie tussen producenten, consumenten en reducenten beschrijven en in een schema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 van koolstof en stikstof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kringlopen beschrijven aan de hand van gegeven afbeeldingen</w:t>
              <w:br/>
              <w:t xml:space="preserve"/>
              <w:br/>
              <w:t xml:space="preserve">materie- en energiedoorstromen in een ecosysteem eenvoudig voorstellen</w:t>
              <w:br/>
              <w:t xml:space="preserve"/>
              <w:br/>
              <w:t xml:space="preserve">energie-omzettingen in materie- en energiekringlopen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energiepiramides, biomassapiramides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piramides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voedselwebben en voedselketens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webben en ketens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BIODIVERSITEIT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door menselijke gedrag de biodiversiteit beïnvloed kan worden</w:t>
              <w:br/>
              <w:t xml:space="preserve"/>
              <w:br/>
              <w:t xml:space="preserve">het belang van duurzaam leven en duurzame ontwikkeling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onderzoeksmethode te benaderen. In de bijlages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OVUR staat voor Oriënteren, Voorbereiden, Uitvoeren en Reflecteren/Rapporteren.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 toepassen:</w:t>
              <w:br/>
              <w:t xml:space="preserve"/>
              <w:br/>
              <w:t xml:space="preserve">oriënteren: bijkomende informatie uit een wetenschappelijk artikel, media of elektronische drager raadplegen om de onderzoeksvraag te verduidelijken; </w:t>
              <w:br/>
              <w:t xml:space="preserve"/>
              <w:br/>
              <w:t xml:space="preserve">voorbereiden: een mogelijk antwoord of hypothese formuleren op de onderzoeksvraag;</w:t>
              <w:br/>
              <w:t xml:space="preserve"/>
              <w:br/>
              <w:t xml:space="preserve">uitvoeren: het juiste materiaal herkennen en benoemen om het experiment uit te voeren;</w:t>
              <w:br/>
              <w:t xml:space="preserve"/>
              <w:br/>
              <w:t xml:space="preserve">rapporteren/reflecteren: </w:t>
              <w:br/>
              <w:t xml:space="preserve"/>
              <w:br/>
              <w:t xml:space="preserve">grafieken en tabellen op een correcte wetenschappelijke manier tekenen;</w:t>
              <w:br/>
              <w:t xml:space="preserve"/>
              <w:br/>
              <w:t xml:space="preserve">waarnemingen en resultaten met de juiste wetenschappelijke terminologie noteren;</w:t>
              <w:br/>
              <w:t xml:space="preserve"/>
              <w:br/>
              <w:t xml:space="preserve">waarnemingen en resultaten vergelijken met de hypothese of verwachting;</w:t>
              <w:br/>
              <w:t xml:space="preserve"/>
              <w:br/>
              <w:t xml:space="preserve">eventuele afwijkingen verklaren, mogelijke oorzaken zoeken;</w:t>
              <w:br/>
              <w:t xml:space="preserve"/>
              <w:br/>
              <w:t xml:space="preserve">je resultaten, waarnemingen en besluiten vergelijken met andere resultaten;</w:t>
              <w:br/>
              <w:t xml:space="preserve"/>
              <w:br/>
              <w:t xml:space="preserve">een antwoord formuleren op de onderzoeksvraag in de juiste wetenschappelijke terminologie;</w:t>
              <w:br/>
              <w:t xml:space="preserve"/>
              <w:br/>
              <w:t xml:space="preserve">een besluit formuleren in de juiste wetenschappelijke terminologie.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Lees de omschrijving van de onderzoeksopdracht in bijlage 1.</w:t>
        <w:br/>
        <w:t>Maak het verslag van de onderzoeksopdracht in het sjabloon in bijlage 2.</w:t>
      </w:r>
      <w:r w:rsidRPr="003E4776">
        <w:t/>
      </w:r>
    </w:p>
    <w:p w14:paraId="5B5E3ED3" w14:textId="0FE7D0D3" w:rsidR="0076163F" w:rsidRDefault="0076163F" w:rsidP="0076163F">
      <w:r w:rsidRPr="003E4776">
        <w:t/>
      </w:r>
      <w:r>
        <w:t>Bijlage 1 Onderzoeksopdracht biologie- 2022.pdf</w:t>
      </w:r>
      <w:r w:rsidRPr="003E4776">
        <w:t/>
      </w:r>
    </w:p>
    <w:p w14:paraId="5B5E3ED3" w14:textId="0FE7D0D3" w:rsidR="0076163F" w:rsidRDefault="0076163F" w:rsidP="0076163F">
      <w:r w:rsidRPr="003E4776">
        <w:t/>
      </w:r>
      <w:r>
        <w:t>Bijlage 2 Verslag onderzoeksopdracht biologie-2022.docx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 rekenmachine beschikbaar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2ASO is een digitaal examen. 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 TUSSEN ORGANISMEN EN 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vinden via een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Xpeditie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T: +32 3 660 27 20</w:t>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gratis hulplijn: 0800 99 084</w:t>
              <w:br/>
              <w:t xml:space="preserve">service@plantyn.com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voor verschillende biologische/biochemische processen.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informatie vinden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