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geschiedenis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geschiedenis maakt deel uit van de algemene vorming (PAV) in het beroepsonderwijs. Het doel van die algemene vorming reikt verder dan de leerinhouden die je in deze vakfiche vindt.</w:t>
        <w:br/>
        <w:t xml:space="preserve"/>
        <w:b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br/>
        <w:t xml:space="preserve"/>
        <w:br/>
        <w:t xml:space="preserve">Ook je examen afleggen vraagt een goede organisatie. Je verplaatst je daarvoor naar Brussel. Nadien leer je uit je ervaringen: na een minder goed resultaat pas je je voorbereiding aan. </w:t>
        <w:br/>
        <w:t xml:space="preserve"/>
        <w:br/>
        <w:t xml:space="preserve">Onze opdrachten sluiten aan bij de dagelijkse werkelijkheid. Je zet je vaardigheden in om voor herkenbare problemen zinvolle oplossingen te vinden. Dit zal je helpen om sterker in het leven te staan, en om nieuwe uitdagingen aan te pakken.</w:t>
      </w:r>
    </w:p>
    <w:p>
      <w:r>
        <w:rPr/>
        <w:t xml:space="preserve"/>
      </w:r>
      <w:r>
        <w:rPr>
          <w:color w:val="00B050"/>
        </w:rPr>
        <w:t/>
      </w:r>
    </w:p>
    <w:p w14:paraId="70391787" w14:textId="3DB223A8" w:rsidR="00047953" w:rsidRDefault="001D02B3" w:rsidP="0082741A">
      <w:r>
        <w:rPr>
          <w:color w:val="00B050"/>
        </w:rPr>
        <w:t/>
      </w:r>
      <w:r>
        <w:t/>
      </w:r>
      <w:r>
        <w:rPr/>
        <w:t xml:space="preserve">Wanneer je op eigen benen staat, word je geconfronteerd met heel wat uitdagingen: je gaat op zoek naar werk, je gaat op zoek naar een woning en je start mogelijk een gezin. Als burger in België heb je in deze situaties heel wat rechten en plichten. Je moet formulieren invullen, je hebt een klacht, je wordt ziek of je komt in aanraking met het gerecht. Het is belangrijk om te weten wat je in deze situaties kan doen of waar je terecht kan voor meer informatie.</w:t>
        <w:br/>
        <w:t xml:space="preserve"/>
        <w:br/>
        <w:t xml:space="preserve">Je leeft hier in België. Je maakt deel uit van een samenleving die op een bepaalde manier georganiseerd is. België is een federale staat, waar de Vlaamse regering heel wat te zeggen heeft. België is ook een democratisch land, met vrije verkiezingen en politieke partijen. België heeft een systeem van sociale zekerheid, dat ons beschermt wanneer het nodig is.</w:t>
        <w:br/>
        <w:t xml:space="preserve"/>
        <w:br/>
        <w:t xml:space="preserve">Je woont tenslotte ook op de wereld. De Europese Unie en de Verenigde Naties beïnvloeden voor een stuk ons dagelijks leven. Er zijn heel wat conflicten op aarde, die soms bepaald worden door zaken uit het verleden. Op televisie zie je soms beelden van ongelijkheid en misschien vraag je je wel af hoe dat komt.</w:t>
        <w:br/>
        <w:t xml:space="preserve"/>
        <w:br/>
        <w:t xml:space="preserve">Het is belangrijk om te weten wat er in de actualiteit gebeurt. Je kan natuurlijk best kritisch omspringen met de informatie die de media ons geven.</w:t>
        <w:br/>
        <w:t xml:space="preserve"/>
        <w:br/>
        <w:t xml:space="preserve">Al deze thema's komen aan bod in het vak geschiedenis van de derde graad bso.</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Je staat op eigen benen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Je leeft in België</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Je leeft in de wereld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elke component moet je op het examen aantonen dat je de volgende vaardigheden beheerst:</w:t>
        <w:br/>
        <w:t xml:space="preserve"/>
        <w:br/>
        <w:t xml:space="preserve">»       Je kan actuele gebeurtenissen situeren in tijd, ruimte en domeinen van de samenleving;</w:t>
        <w:br/>
        <w:t xml:space="preserve"/>
        <w:br/>
        <w:t xml:space="preserve">»       Je kan bepalen of iemand voor of tegen iets is en waarom;</w:t>
        <w:br/>
        <w:t xml:space="preserve"/>
        <w:br/>
        <w:t xml:space="preserve">»       Je kan informatie halen uit tekst-, klank-, beeld- en  audiovisuele bronnen. (ET 12)</w:t>
        <w:br/>
        <w:t xml:space="preserve"/>
        <w:br/>
        <w:t xml:space="preserve">»       Je kan informatie begrijpen en verwerken.</w:t>
        <w:br/>
        <w:t xml:space="preserve"/>
        <w:br/>
        <w:t xml:space="preserve">»       Je kan op grond van gerichte vragen (historische) informatie kritisch beoordelen. (ET 5, 3e leerjaar)</w:t>
        <w:br/>
        <w:t xml:space="preserve"/>
        <w:br/>
        <w:t xml:space="preserve">Als er geschreven bronnen gebruikt worden, zijn dit steeds Nederlandstalige bronnen.</w:t>
        <w:br/>
        <w:t xml:space="preserve"/>
        <w:br/>
        <w:t xml:space="preserve"> </w:t>
        <w:br/>
        <w:t xml:space="preserve"/>
        <w:br/>
        <w:t xml:space="preserve">In de volgende tabellen vind je wat je voor elke leerinhoud moet kunnen en wat je moet doen op het examen.</w:t>
        <w:br/>
        <w:t xml:space="preserve"/>
        <w:br/>
        <w:t xml:space="preserve">Let hierbij op de werkwoorden die gebruikt worden. We geven hieronder een omschrijving van elk werkwoord. Zo weet je precies hoe je je kan voorbereiden op het examen.</w:t>
        <w:br/>
        <w:t xml:space="preserve"/>
        <w:br/>
        <w:t xml:space="preserve"/>
      </w:r>
      <w:r>
        <w:rPr>
          <w:b/>
        </w:rPr>
        <w:t xml:space="preserve">Benoemen</w:t>
      </w:r>
      <w:r>
        <w:rPr/>
        <w:t xml:space="preserve"> betekent dat je letterlijk moet opsommen. </w:t>
      </w:r>
      <w:r>
        <w:rPr>
          <w:b/>
        </w:rPr>
        <w:t xml:space="preserve">Uitleggen</w:t>
      </w:r>
      <w:r>
        <w:rPr/>
        <w:t xml:space="preserve"> betekent dat je over een begrip of situatie meer uitleg moet kunnen geven in je eigen woorden. </w:t>
      </w:r>
      <w:r>
        <w:rPr>
          <w:b/>
        </w:rPr>
        <w:t xml:space="preserve">Herkenne</w:t>
      </w:r>
      <w:r>
        <w:rPr/>
        <w:t xml:space="preserve">n betekent dat je een begrip, kenmerk of situatie moet herkennen in opgegeven bronnen: een tekst, een formulier, een reglement, een brochure, een website…. </w:t>
      </w:r>
      <w:r>
        <w:rPr>
          <w:b/>
        </w:rPr>
        <w:t xml:space="preserve">Afleiden</w:t>
      </w:r>
      <w:r>
        <w:rPr/>
        <w:t xml:space="preserve"> betekent dat je aan de hand van een gerichte vraag iets in een bron moet opzoeken. </w:t>
      </w:r>
      <w:r>
        <w:rPr>
          <w:b/>
        </w:rPr>
        <w:t xml:space="preserve">Invullen</w:t>
      </w:r>
      <w:r>
        <w:rPr/>
        <w:t xml:space="preserve"> betekent dat je een formulier correct moet invullen. </w:t>
      </w:r>
      <w:r>
        <w:rPr>
          <w:b/>
        </w:rPr>
        <w:t xml:space="preserve">Ordenen</w:t>
      </w:r>
      <w:r>
        <w:rPr/>
        <w:t xml:space="preserve"> betekent feiten in de juiste volgorde zetten van oud naar nieuw. </w:t>
      </w:r>
      <w:r>
        <w:rPr>
          <w:b/>
        </w:rPr>
        <w:t xml:space="preserve">Situeren in de tijd</w:t>
      </w:r>
      <w:r>
        <w:rPr/>
        <w:t xml:space="preserve"> betekent dat je een gebeurtenis in de juiste eeuw kan plaatsen. </w:t>
      </w:r>
      <w:r>
        <w:rPr>
          <w:b/>
        </w:rPr>
        <w:t xml:space="preserve">Vergelijken</w:t>
      </w:r>
      <w:r>
        <w:rPr/>
        <w:t xml:space="preserve"> betekent dat je gelijkenissen en verschillen kan geven. </w:t>
      </w:r>
      <w:r>
        <w:rPr>
          <w:b/>
        </w:rPr>
        <w:t xml:space="preserve">Conclusies trekken</w:t>
      </w:r>
      <w:r>
        <w:rPr/>
        <w:t xml:space="preserve"> betekent dat je cijfers moet bekijken en daar een betekenis moet aan geven. </w:t>
      </w:r>
      <w:r>
        <w:rPr>
          <w:b/>
        </w:rPr>
        <w:t xml:space="preserve">Beoordelen</w:t>
      </w:r>
      <w:r>
        <w:rPr/>
        <w:t xml:space="preserve"> betekent dat je je eigen mening moet geven over een bepaalde situatie.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Je staat op eigen benen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Je bent op zoek naar een job</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fasen in een zoektocht naar een job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8"/>
              </w:numPr>
            </w:pPr>
            <w:r>
              <w:rPr/>
              <w:t xml:space="preserve">taken van de VDAB en de RVA  benoemen, uitleggen en herkennen in voorbeelden</w:t>
            </w:r>
          </w:p>
          <w:p>
            <w:pPr>
              <w:pStyle w:val="ListParagraph"/>
              <w:numPr>
                <w:ilvl w:val="0"/>
                <w:numId w:val="8"/>
              </w:numPr>
            </w:pPr>
            <w:r>
              <w:rPr/>
              <w:t xml:space="preserve">je juist inschrijven bij de VDAB</w:t>
            </w:r>
          </w:p>
          <w:p>
            <w:pPr>
              <w:pStyle w:val="ListParagraph"/>
              <w:numPr>
                <w:ilvl w:val="0"/>
                <w:numId w:val="8"/>
              </w:numPr>
            </w:pPr>
            <w:r>
              <w:rPr/>
              <w:t xml:space="preserve">formulieren van de VDAB en de RVA op een correcte manier invullen</w:t>
            </w:r>
          </w:p>
          <w:p>
            <w:pPr>
              <w:pStyle w:val="ListParagraph"/>
              <w:numPr>
                <w:ilvl w:val="0"/>
                <w:numId w:val="8"/>
              </w:numPr>
            </w:pPr>
            <w:r>
              <w:rPr/>
              <w:t xml:space="preserve">de begrippen beroepsinschakelingsuitkering, beroepsinschakelingstijd, loopbaan(begeleiding), knelpuntberoep, solliciteren, uitzendkantoor, werkzoekende uitleggen en herkennen in voorbeelden</w:t>
            </w:r>
          </w:p>
          <w:p>
            <w:pPr>
              <w:pStyle w:val="ListParagraph"/>
              <w:numPr>
                <w:ilvl w:val="0"/>
                <w:numId w:val="8"/>
              </w:numPr>
            </w:pPr>
            <w:r>
              <w:rPr/>
              <w:t xml:space="preserve">gericht informatie opzoeken op de website van de VDAB en de RVA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Vacatureberichten analyseren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halen uit vacatureberichten zoals soort werk, omschrijving van de job, profiel, diplomavereisten, contract, werktijdregeling,….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Andere vormen van onderwijs en opleiding bespreken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taken van CVO’s en SYNTRA in gegeven voorbeelden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Je bent aan het werk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werk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0"/>
              </w:numPr>
            </w:pPr>
            <w:r>
              <w:rPr/>
              <w:t xml:space="preserve">de begrippen arbeidsovereenkomst, extralegale voordelen, loon, werkgever en werknemer uitleggen en herkennen in voorbeelden</w:t>
            </w:r>
          </w:p>
          <w:p>
            <w:pPr>
              <w:pStyle w:val="ListParagraph"/>
              <w:numPr>
                <w:ilvl w:val="0"/>
                <w:numId w:val="10"/>
              </w:numPr>
            </w:pPr>
            <w:r>
              <w:rPr/>
              <w:t xml:space="preserve">soorten arbeidsovereenkomsten op basis van duur, de omvang van de prestaties en het soort werk  vergelijken en herkennen in voorbeelden</w:t>
            </w:r>
          </w:p>
          <w:p>
            <w:pPr>
              <w:pStyle w:val="ListParagraph"/>
              <w:numPr>
                <w:ilvl w:val="0"/>
                <w:numId w:val="10"/>
              </w:numPr>
            </w:pPr>
            <w:r>
              <w:rPr/>
              <w:t xml:space="preserve">de begrippen zelfstandige, werknemer en overheidspersoneel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gegevens op een loonbriefje analyseren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brutoloon, nettoloon, belastbaar loon, bijdrage sociale zekerheid en bedrijfsvoorheffing op een loonbriefje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Je wordt beschermd tijdens je job</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vakbonden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2"/>
              </w:numPr>
            </w:pPr>
            <w:r>
              <w:rPr/>
              <w:t xml:space="preserve">de namen van de drie overkoepelende vakbonden: ACV, ABVV en ACLVB herkennen</w:t>
            </w:r>
          </w:p>
          <w:p>
            <w:pPr>
              <w:pStyle w:val="ListParagraph"/>
              <w:numPr>
                <w:ilvl w:val="0"/>
                <w:numId w:val="12"/>
              </w:numPr>
            </w:pPr>
            <w:r>
              <w:rPr/>
              <w:t xml:space="preserve">de taak en de functie van vakbonden uitleggen en herkennen in voorbeelden</w:t>
            </w:r>
          </w:p>
          <w:p>
            <w:pPr>
              <w:pStyle w:val="ListParagraph"/>
              <w:numPr>
                <w:ilvl w:val="0"/>
                <w:numId w:val="12"/>
              </w:numPr>
            </w:pPr>
            <w:r>
              <w:rPr/>
              <w:t xml:space="preserve">gericht informatie opzoeken op de website van een vakbond</w:t>
            </w:r>
          </w:p>
          <w:p>
            <w:r>
              <w:rP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arbeidsreglement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uit een arbeidsreglement afleiden uit voorbeelden, zoals arbeidsduur, wettelijke feestdagen, wat je moet doen in geval van ziekte….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Rechten en plichten tijdens ziekte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4"/>
              </w:numPr>
            </w:pPr>
            <w:r>
              <w:rPr/>
              <w:t xml:space="preserve">het begrip arbeidsongeschiktheid herkennen</w:t>
            </w:r>
          </w:p>
          <w:p>
            <w:pPr>
              <w:pStyle w:val="ListParagraph"/>
              <w:numPr>
                <w:ilvl w:val="0"/>
                <w:numId w:val="14"/>
              </w:numPr>
            </w:pPr>
            <w:r>
              <w:rPr/>
              <w:t xml:space="preserve">de taak van instellingen zoals het RIZIV en het ziekenfonds uitleggen</w:t>
            </w:r>
          </w:p>
          <w:p>
            <w:pPr>
              <w:pStyle w:val="ListParagraph"/>
              <w:numPr>
                <w:ilvl w:val="0"/>
                <w:numId w:val="14"/>
              </w:numPr>
            </w:pPr>
            <w:r>
              <w:rPr/>
              <w:t xml:space="preserve">de werking van de terugbetalingen van ziektekosten uitleggen en herkennen in voorbeelden</w:t>
            </w:r>
          </w:p>
          <w:p>
            <w:pPr>
              <w:pStyle w:val="ListParagraph"/>
              <w:numPr>
                <w:ilvl w:val="0"/>
                <w:numId w:val="14"/>
              </w:numPr>
            </w:pPr>
            <w:r>
              <w:rPr/>
              <w:t xml:space="preserve">de begrippen globaal medisch dossier, maximumfactuur en remgeld herkennen in voorbeelden</w:t>
            </w:r>
          </w:p>
          <w:p>
            <w:pPr>
              <w:pStyle w:val="ListParagraph"/>
              <w:numPr>
                <w:ilvl w:val="0"/>
                <w:numId w:val="14"/>
              </w:numPr>
            </w:pPr>
            <w:r>
              <w:rPr/>
              <w:t xml:space="preserve">de ziekteverzekering, de hospitalisatieverzekering en de zorgverzekering met elkaar vergelijken</w:t>
            </w:r>
          </w:p>
          <w:p>
            <w:pPr>
              <w:pStyle w:val="ListParagraph"/>
              <w:numPr>
                <w:ilvl w:val="0"/>
                <w:numId w:val="14"/>
              </w:numPr>
            </w:pPr>
            <w:r>
              <w:rPr/>
              <w:t xml:space="preserve">informatie afleiden uit documenten over rechten en plichten bij ziekte zoals brochures, websites,….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pensioenen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3 pensioenpijlers (wettelijk pensioen, aanvullend pensioen en individueel pensioenspaarplan) herkennen in voorbeelden 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1.4 Je bent (tijdelijk) niet aan het werk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OCMW en het CAW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6"/>
              </w:numPr>
            </w:pPr>
            <w:r>
              <w:rPr/>
              <w:t xml:space="preserve">taken en doelpubliek van het CAW en het OCMW uitleggen, herkennen in voorbeelden en vergelijken</w:t>
            </w:r>
          </w:p>
          <w:p>
            <w:pPr>
              <w:pStyle w:val="ListParagraph"/>
              <w:numPr>
                <w:ilvl w:val="0"/>
                <w:numId w:val="16"/>
              </w:numPr>
            </w:pPr>
            <w:r>
              <w:rPr/>
              <w:t xml:space="preserve">mogelijkheden voor mensen met financiële problemen uitleggen en herkennen in voorbeelden</w:t>
            </w:r>
          </w:p>
          <w:p>
            <w:pPr>
              <w:pStyle w:val="ListParagraph"/>
              <w:numPr>
                <w:ilvl w:val="0"/>
                <w:numId w:val="16"/>
              </w:numPr>
            </w:pPr>
            <w:r>
              <w:rPr/>
              <w:t xml:space="preserve">begrippen zoals bestaanszekerheid, leefloon, schuldbemiddeling, sociale lening, sociaal verhuurkantoor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werkloosheidsuitkering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8"/>
              </w:numPr>
            </w:pPr>
            <w:r>
              <w:rPr/>
              <w:t xml:space="preserve">de belangrijkste plichten van een werkzoekende benoemen</w:t>
            </w:r>
          </w:p>
          <w:p>
            <w:pPr>
              <w:pStyle w:val="ListParagraph"/>
              <w:numPr>
                <w:ilvl w:val="0"/>
                <w:numId w:val="18"/>
              </w:numPr>
            </w:pPr>
            <w:r>
              <w:rPr/>
              <w:t xml:space="preserve">de elementen die een invloed hebben op de berekening van de werkloosheidsuitkering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1.5 Je gaat op eigen benen staan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Huren van een woning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0"/>
              </w:numPr>
            </w:pPr>
            <w:r>
              <w:rPr/>
              <w:t xml:space="preserve">het begrip woninghuurovereenkomst herkennen</w:t>
            </w:r>
          </w:p>
          <w:p>
            <w:pPr>
              <w:pStyle w:val="ListParagraph"/>
              <w:numPr>
                <w:ilvl w:val="0"/>
                <w:numId w:val="20"/>
              </w:numPr>
            </w:pPr>
            <w:r>
              <w:rPr/>
              <w:t xml:space="preserve">informatie uit een woninghuurovereenkomst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Kopen van een woning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2"/>
              </w:numPr>
            </w:pPr>
            <w:r>
              <w:rPr/>
              <w:t xml:space="preserve">begrippen zoals brandverzekering, domicilie, EPC-waarde, hypothecaire lening of krediet, renovatiepremie, schuldsaldoverzekering, vastgoed, vergunning herkennen in voorbeelden</w:t>
            </w:r>
          </w:p>
          <w:p>
            <w:pPr>
              <w:pStyle w:val="ListParagraph"/>
              <w:numPr>
                <w:ilvl w:val="0"/>
                <w:numId w:val="22"/>
              </w:numPr>
            </w:pPr>
            <w:r>
              <w:rPr/>
              <w:t xml:space="preserve">de rol van een immokantoor (of vastgoedmakelaar) en een notaris bij de aankoop en verkoop van een woning uitleggen</w:t>
            </w:r>
          </w:p>
          <w:p>
            <w:pPr>
              <w:pStyle w:val="ListParagraph"/>
              <w:numPr>
                <w:ilvl w:val="0"/>
                <w:numId w:val="22"/>
              </w:numPr>
            </w:pPr>
            <w:r>
              <w:rPr/>
              <w:t xml:space="preserve">instellingen benoemen waar je met klachten of vragen terecht kan zoals de Huurdersbond, het Vlaams Woningsfonds, de VREG…</w:t>
            </w:r>
          </w:p>
          <w:p>
            <w:pPr>
              <w:pStyle w:val="ListParagraph"/>
              <w:numPr>
                <w:ilvl w:val="0"/>
                <w:numId w:val="22"/>
              </w:numPr>
            </w:pPr>
            <w:r>
              <w:rPr/>
              <w:t xml:space="preserve">zoekertjes op immowebsites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Verzekeringen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4"/>
              </w:numPr>
            </w:pPr>
            <w:r>
              <w:rPr/>
              <w:t xml:space="preserve">formulier voor een verzekering correct invullen</w:t>
            </w:r>
          </w:p>
          <w:p>
            <w:pPr>
              <w:pStyle w:val="ListParagraph"/>
              <w:numPr>
                <w:ilvl w:val="0"/>
                <w:numId w:val="24"/>
              </w:numPr>
            </w:pPr>
            <w:r>
              <w:rPr/>
              <w:t xml:space="preserve">in formulieren de verzekeringsmaatschappij (=verzekeraar), de verzekerde en de verzekeringsnemer herkennen</w:t>
            </w:r>
          </w:p>
          <w:p>
            <w:pPr>
              <w:pStyle w:val="ListParagraph"/>
              <w:numPr>
                <w:ilvl w:val="0"/>
                <w:numId w:val="24"/>
              </w:numPr>
            </w:pPr>
            <w:r>
              <w:rPr/>
              <w:t xml:space="preserve">diefstalverzekering en verzekering burgerlijke aansprakelijkheid privé leven uitleggen en herkennen in voorbeelden</w:t>
            </w:r>
          </w:p>
          <w:p>
            <w:pPr>
              <w:pStyle w:val="ListParagraph"/>
              <w:numPr>
                <w:ilvl w:val="0"/>
                <w:numId w:val="24"/>
              </w:numPr>
            </w:pPr>
            <w:r>
              <w:rPr/>
              <w:t xml:space="preserve">de begrippen franchise en polis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Belastingen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6"/>
              </w:numPr>
            </w:pPr>
            <w:r>
              <w:rPr/>
              <w:t xml:space="preserve">de begrippen personenbelasting en BTW herkennen</w:t>
            </w:r>
          </w:p>
          <w:p>
            <w:pPr>
              <w:pStyle w:val="ListParagraph"/>
              <w:numPr>
                <w:ilvl w:val="0"/>
                <w:numId w:val="26"/>
              </w:numPr>
            </w:pPr>
            <w:r>
              <w:rPr/>
              <w:t xml:space="preserve">begrippen zoals (digitale) belastingsaangifte, netto belastbaar inkomen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bank en betaalmiddelen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8"/>
              </w:numPr>
            </w:pPr>
            <w:r>
              <w:rPr/>
              <w:t xml:space="preserve">betaalmiddelen zoals cash, debetkaart, kredietkaart, overschrijving, domiciliëring, permanente opdracht, SMS en apps vergelijken en herkennen in voorbeelden</w:t>
            </w:r>
          </w:p>
          <w:p>
            <w:pPr>
              <w:pStyle w:val="ListParagraph"/>
              <w:numPr>
                <w:ilvl w:val="0"/>
                <w:numId w:val="28"/>
              </w:numPr>
            </w:pPr>
            <w:r>
              <w:rPr/>
              <w:t xml:space="preserve">taken van de bank benoemen en herkennen in voorbeelden</w:t>
            </w:r>
          </w:p>
          <w:p>
            <w:pPr>
              <w:pStyle w:val="ListParagraph"/>
              <w:numPr>
                <w:ilvl w:val="0"/>
                <w:numId w:val="28"/>
              </w:numPr>
            </w:pPr>
            <w:r>
              <w:rPr/>
              <w:t xml:space="preserve">risico’s op het kopen op afbetaling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Rijbewijs en auto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0"/>
              </w:numPr>
            </w:pPr>
            <w:r>
              <w:rPr/>
              <w:t xml:space="preserve">conclusies trekken uit cijfers in verband met verkeersdoden en –gewonden</w:t>
            </w:r>
          </w:p>
          <w:p>
            <w:pPr>
              <w:pStyle w:val="ListParagraph"/>
              <w:numPr>
                <w:ilvl w:val="0"/>
                <w:numId w:val="30"/>
              </w:numPr>
            </w:pPr>
            <w:r>
              <w:rPr/>
              <w:t xml:space="preserve">het Europees aanrijdingsformulier correct lezen, invullen en controleren aan de hand van een concrete situatie</w:t>
            </w:r>
          </w:p>
          <w:p>
            <w:pPr>
              <w:pStyle w:val="ListParagraph"/>
              <w:numPr>
                <w:ilvl w:val="0"/>
                <w:numId w:val="30"/>
              </w:numPr>
            </w:pPr>
            <w:r>
              <w:rPr/>
              <w:t xml:space="preserve">de elementen die een invloed hebben op de berekening van de autoverzekering en de verkeersbelasting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1.6 Je start een gezin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Samenlevingsvormen bespreken: huwelijk, wettelijk of feitelijk samenwonen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 tussen samenlevingsvormen herkennen: partners, formaliteiten (wat moet je doen?), beëindiging of echtscheiding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Rechten en plichten rond zwangerschap en geboorte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2"/>
              </w:numPr>
            </w:pPr>
            <w:r>
              <w:rPr/>
              <w:t xml:space="preserve">formulieren voor aanvraag van gezinsbijslagen zoals kinderbijslag, kraamgeld of adoptiepremie correct lezen en invullen</w:t>
            </w:r>
          </w:p>
          <w:p>
            <w:pPr>
              <w:pStyle w:val="ListParagraph"/>
              <w:numPr>
                <w:ilvl w:val="0"/>
                <w:numId w:val="32"/>
              </w:numPr>
            </w:pPr>
            <w:r>
              <w:rPr/>
              <w:t xml:space="preserve">het begrip kinderbijslag herkennen</w:t>
            </w:r>
          </w:p>
          <w:p>
            <w:pPr>
              <w:pStyle w:val="ListParagraph"/>
              <w:numPr>
                <w:ilvl w:val="0"/>
                <w:numId w:val="32"/>
              </w:numPr>
            </w:pPr>
            <w:r>
              <w:rPr/>
              <w:t xml:space="preserve">instellingen benoemen waar je met vragen terecht kan zoals Child Focus, FAMIFED, Gezinsbond, huisarts, instellingen voor kraamzorg, Kind en gezin, Opvoedingswinkel, Tele-Onthaal, Sensoa  </w:t>
            </w:r>
          </w:p>
          <w:p>
            <w:pPr>
              <w:pStyle w:val="ListParagraph"/>
              <w:numPr>
                <w:ilvl w:val="0"/>
                <w:numId w:val="32"/>
              </w:numPr>
            </w:pPr>
            <w:r>
              <w:rPr/>
              <w:t xml:space="preserve">borstvoedingsverlof, moederschapsverlof, ouderschapsverlof, vaderschapsverlof vergelijken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1.7 Je komt in aanraking met het gerecht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Rechtbanken in België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4"/>
              </w:numPr>
            </w:pPr>
            <w:r>
              <w:rPr/>
              <w:t xml:space="preserve">de indeling van de rechtbanken aan de hand van een gegeven schema verbinden met concrete voorbeelden</w:t>
            </w:r>
          </w:p>
          <w:p>
            <w:pPr>
              <w:pStyle w:val="ListParagraph"/>
              <w:numPr>
                <w:ilvl w:val="0"/>
                <w:numId w:val="34"/>
              </w:numPr>
            </w:pPr>
            <w:r>
              <w:rPr/>
              <w:t xml:space="preserve">soorten misdrijven en straffen uitleggen en herkennen in voorbeelden</w:t>
            </w:r>
          </w:p>
          <w:p>
            <w:pPr>
              <w:pStyle w:val="ListParagraph"/>
              <w:numPr>
                <w:ilvl w:val="0"/>
                <w:numId w:val="34"/>
              </w:numPr>
            </w:pPr>
            <w:r>
              <w:rPr/>
              <w:t xml:space="preserve">taken van een advocaat, het parket (=Openbaar Ministerie) en een rechter uitleggen en herkennen in voorbeelden</w:t>
            </w:r>
          </w:p>
          <w:p>
            <w:r>
              <w:rP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geweld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6"/>
              </w:numPr>
            </w:pPr>
            <w:r>
              <w:rPr/>
              <w:t xml:space="preserve">vormen van geweld zoals brandstichting, carjacking, discriminatie, hooliganisme, inbraak, incest, partnergeweld, pedofilie, pesten, racisme, sexting, stalking, steaming, terrorisme, vandalisme en verkeersagressie herkennen in voorbeelden</w:t>
            </w:r>
          </w:p>
          <w:p>
            <w:pPr>
              <w:pStyle w:val="ListParagraph"/>
              <w:numPr>
                <w:ilvl w:val="0"/>
                <w:numId w:val="36"/>
              </w:numPr>
            </w:pPr>
            <w:r>
              <w:rPr/>
              <w:t xml:space="preserve">oorzaken en oplossingen van geweld uitleggen, herkennen in voorbeelden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1.8 Je gaat verstandig om met media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door de media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8"/>
              </w:numPr>
            </w:pPr>
            <w:r>
              <w:rPr/>
              <w:t xml:space="preserve">aan de hand van gegeven bronnen uitleggen hoe de media ons informeren en beïnvloeden</w:t>
            </w:r>
          </w:p>
          <w:p>
            <w:pPr>
              <w:pStyle w:val="ListParagraph"/>
              <w:numPr>
                <w:ilvl w:val="0"/>
                <w:numId w:val="38"/>
              </w:numPr>
            </w:pPr>
            <w:r>
              <w:rPr/>
              <w:t xml:space="preserve">de betrouwbaarheid van (digitale) informatie aan de hand van criteria beoordelen</w:t>
            </w:r>
          </w:p>
          <w:p>
            <w:pPr>
              <w:pStyle w:val="ListParagraph"/>
              <w:numPr>
                <w:ilvl w:val="0"/>
                <w:numId w:val="38"/>
              </w:numPr>
            </w:pPr>
            <w:r>
              <w:rPr/>
              <w:t xml:space="preserve">de balans tussen privacy en informatie in concrete voorbeelden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Sociale media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en de gevolgen van sociale media uitleggen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Je leeft in België</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België en het verleden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van de geschiedenis in 7 periodes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0"/>
              </w:numPr>
            </w:pPr>
            <w:r>
              <w:rPr/>
              <w:t xml:space="preserve">een gebeurtenis of afbeelding verbinden aan de juiste periode: prehistorie, oude nabije oosten, klassieke oudheid, middeleeuwen, nieuwe tijd, nieuwste tijd of  eigen tijd</w:t>
            </w:r>
          </w:p>
          <w:p>
            <w:pPr>
              <w:pStyle w:val="ListParagraph"/>
              <w:numPr>
                <w:ilvl w:val="0"/>
                <w:numId w:val="40"/>
              </w:numPr>
            </w:pPr>
            <w:r>
              <w:rPr/>
              <w:t xml:space="preserve">een jaartal verbinden aan de juiste eeuw en het juiste millennium</w:t>
            </w:r>
          </w:p>
          <w:p>
            <w:pPr>
              <w:pStyle w:val="ListParagraph"/>
              <w:numPr>
                <w:ilvl w:val="0"/>
                <w:numId w:val="40"/>
              </w:numPr>
            </w:pPr>
            <w:r>
              <w:rPr/>
              <w:t xml:space="preserve">een gebeurtenis aanduiden op een tijdsbalk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Ontstaan van België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2"/>
              </w:numPr>
            </w:pPr>
            <w:r>
              <w:rPr/>
              <w:t xml:space="preserve">het ontstaan van België situeren in de tijd</w:t>
            </w:r>
          </w:p>
          <w:p>
            <w:pPr>
              <w:pStyle w:val="ListParagraph"/>
              <w:numPr>
                <w:ilvl w:val="0"/>
                <w:numId w:val="42"/>
              </w:numPr>
            </w:pPr>
            <w:r>
              <w:rPr/>
              <w:t xml:space="preserve">uitleggen dat België een constitutionele parlementaire monarchie is</w:t>
            </w:r>
          </w:p>
          <w:p>
            <w:pPr>
              <w:pStyle w:val="ListParagraph"/>
              <w:numPr>
                <w:ilvl w:val="0"/>
                <w:numId w:val="42"/>
              </w:numPr>
            </w:pPr>
            <w:r>
              <w:rPr/>
              <w:t xml:space="preserve">uitleggen dat België een democratische rechtsstaat is</w:t>
            </w:r>
          </w:p>
          <w:p>
            <w:pPr>
              <w:pStyle w:val="ListParagraph"/>
              <w:numPr>
                <w:ilvl w:val="0"/>
                <w:numId w:val="42"/>
              </w:numPr>
            </w:pPr>
            <w:r>
              <w:rPr/>
              <w:t xml:space="preserve">de begrippen grondwet en scheiding der machten uitleggen en herkennen in voorbeelden</w:t>
            </w:r>
          </w:p>
          <w:p>
            <w:pPr>
              <w:pStyle w:val="ListParagraph"/>
              <w:numPr>
                <w:ilvl w:val="0"/>
                <w:numId w:val="42"/>
              </w:numPr>
            </w:pPr>
            <w:r>
              <w:rPr/>
              <w:t xml:space="preserve">de veranderingen in het kiesstelsel (cijnskiesrecht, meervoudig, enkelvoudig en vrouwenstemrecht) uitleggen en ordenen in de tijd</w:t>
            </w:r>
          </w:p>
          <w:p>
            <w:pPr>
              <w:pStyle w:val="ListParagraph"/>
              <w:numPr>
                <w:ilvl w:val="0"/>
                <w:numId w:val="42"/>
              </w:numPr>
            </w:pPr>
            <w:r>
              <w:rPr/>
              <w:t xml:space="preserve">de sociale strijd in de 19e eeuw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 industriële revoluties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4"/>
              </w:numPr>
            </w:pPr>
            <w:r>
              <w:rPr/>
              <w:t xml:space="preserve">uitvindingen, energiebronnen, kenmerken van de drie revoluties ordenen en vergelijken</w:t>
            </w:r>
          </w:p>
          <w:p>
            <w:pPr>
              <w:pStyle w:val="ListParagraph"/>
              <w:numPr>
                <w:ilvl w:val="0"/>
                <w:numId w:val="44"/>
              </w:numPr>
            </w:pPr>
            <w:r>
              <w:rPr/>
              <w:t xml:space="preserve">gevolgen van die revoluties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Cultureel erfgoed in België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6"/>
              </w:numPr>
            </w:pPr>
            <w:r>
              <w:rPr/>
              <w:t xml:space="preserve">het begrip cultureel erfgoed uitleggen en herkennen in voorbeelden</w:t>
            </w:r>
          </w:p>
          <w:p>
            <w:pPr>
              <w:pStyle w:val="ListParagraph"/>
              <w:numPr>
                <w:ilvl w:val="0"/>
                <w:numId w:val="46"/>
              </w:numPr>
            </w:pPr>
            <w:r>
              <w:rPr/>
              <w:t xml:space="preserve">cultureel erfgoed uit je omgeving benoemen en verbinden aan de juiste historische periode/de juiste soort erfgoed</w:t>
            </w:r>
          </w:p>
          <w:p>
            <w:pPr>
              <w:pStyle w:val="ListParagraph"/>
              <w:numPr>
                <w:ilvl w:val="0"/>
                <w:numId w:val="46"/>
              </w:numPr>
            </w:pPr>
            <w:r>
              <w:rPr/>
              <w:t xml:space="preserve">het belang van het bewaren van cultureel erfgoed benoemen</w:t>
            </w:r>
          </w:p>
          <w:p>
            <w:pPr>
              <w:pStyle w:val="ListParagraph"/>
              <w:numPr>
                <w:ilvl w:val="0"/>
                <w:numId w:val="46"/>
              </w:numPr>
            </w:pPr>
            <w:r>
              <w:rPr/>
              <w:t xml:space="preserve">de rol van de UNESCO uitleggen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België als federale staat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federale staat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8"/>
              </w:numPr>
            </w:pPr>
            <w:r>
              <w:rPr/>
              <w:t xml:space="preserve">de indeling van België in gemeenschappen en gewesten benoemen op een kaart</w:t>
            </w:r>
          </w:p>
          <w:p>
            <w:pPr>
              <w:pStyle w:val="ListParagraph"/>
              <w:numPr>
                <w:ilvl w:val="0"/>
                <w:numId w:val="48"/>
              </w:numPr>
            </w:pPr>
            <w:r>
              <w:rPr/>
              <w:t xml:space="preserve">de redenen waarom er gemeenschappen en gewesten zijn in België uitleggen</w:t>
            </w:r>
          </w:p>
          <w:p>
            <w:pPr>
              <w:pStyle w:val="ListParagraph"/>
              <w:numPr>
                <w:ilvl w:val="0"/>
                <w:numId w:val="48"/>
              </w:numPr>
            </w:pPr>
            <w:r>
              <w:rPr/>
              <w:t xml:space="preserve">onderwerpen uit de Belgische actualiteit uitleggen en herkennen in voorbeelden</w:t>
            </w:r>
          </w:p>
          <w:p>
            <w:pPr>
              <w:pStyle w:val="ListParagraph"/>
              <w:numPr>
                <w:ilvl w:val="0"/>
                <w:numId w:val="48"/>
              </w:numPr>
            </w:pPr>
            <w:r>
              <w:rPr/>
              <w:t xml:space="preserve">moeilijkheden en gevolgen van het beleid in België uitleggen en herkennen in voorbeelden (beleid over bijv. onderwijs, verkeer, migratie, gerecht, veiligheid, gezondheid, werk….)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België als democratische rechtsstaat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democratische rechtsstaat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0"/>
              </w:numPr>
            </w:pPr>
            <w:r>
              <w:rPr/>
              <w:t xml:space="preserve">weten om de hoeveel tijd er Vlaamse, federale en Europese verkiezingen zijn</w:t>
            </w:r>
          </w:p>
          <w:p>
            <w:pPr>
              <w:pStyle w:val="ListParagraph"/>
              <w:numPr>
                <w:ilvl w:val="0"/>
                <w:numId w:val="50"/>
              </w:numPr>
            </w:pPr>
            <w:r>
              <w:rPr/>
              <w:t xml:space="preserve">voorwaarden waaraan je moet voldoen om te mogen stemmen benoemen</w:t>
            </w:r>
          </w:p>
          <w:p>
            <w:pPr>
              <w:pStyle w:val="ListParagraph"/>
              <w:numPr>
                <w:ilvl w:val="0"/>
                <w:numId w:val="50"/>
              </w:numPr>
            </w:pPr>
            <w:r>
              <w:rPr/>
              <w:t xml:space="preserve">uitleggen hoe je geldig kan stemmen</w:t>
            </w:r>
          </w:p>
          <w:p>
            <w:pPr>
              <w:pStyle w:val="ListParagraph"/>
              <w:numPr>
                <w:ilvl w:val="0"/>
                <w:numId w:val="50"/>
              </w:numPr>
            </w:pPr>
            <w:r>
              <w:rPr/>
              <w:t xml:space="preserve">coalitie, (in)formateur, kiesplicht, lijsttrekker, meerderheid, opkomstplicht, oppositie, oproepingsbrief, referendum, volmacht, zetelverdeling herkennen in voorbeelden</w:t>
            </w:r>
          </w:p>
          <w:p>
            <w:pPr>
              <w:pStyle w:val="ListParagraph"/>
              <w:numPr>
                <w:ilvl w:val="0"/>
                <w:numId w:val="50"/>
              </w:numPr>
            </w:pPr>
            <w:r>
              <w:rPr/>
              <w:t xml:space="preserve">wetgevende en uitvoerende macht op Vlaams en federaal niveau benoemen</w:t>
            </w:r>
          </w:p>
          <w:p>
            <w:pPr>
              <w:pStyle w:val="ListParagraph"/>
              <w:numPr>
                <w:ilvl w:val="0"/>
                <w:numId w:val="50"/>
              </w:numPr>
            </w:pPr>
            <w:r>
              <w:rPr/>
              <w:t xml:space="preserve">standpunten uit de actualiteit verbinden aan de juiste Vlaamse politieke partijen of zelf standpunten geven</w:t>
            </w:r>
          </w:p>
          <w:p>
            <w:pPr>
              <w:pStyle w:val="ListParagraph"/>
              <w:numPr>
                <w:ilvl w:val="0"/>
                <w:numId w:val="50"/>
              </w:numPr>
            </w:pPr>
            <w:r>
              <w:rPr/>
              <w:t xml:space="preserve">de huidige eerste minister en de Vlaamse minister-president benoemen en herkennen op een foto</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2.4 België als welvaartstaat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sociale zekerheid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2"/>
              </w:numPr>
            </w:pPr>
            <w:r>
              <w:rPr/>
              <w:t xml:space="preserve">de financiering van de sociale zekerheid uitleggen</w:t>
            </w:r>
          </w:p>
          <w:p>
            <w:pPr>
              <w:pStyle w:val="ListParagraph"/>
              <w:numPr>
                <w:ilvl w:val="0"/>
                <w:numId w:val="52"/>
              </w:numPr>
            </w:pPr>
            <w:r>
              <w:rPr/>
              <w:t xml:space="preserve">het doel en het belang van de sociale zekerheid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moeilijkheden van het huidig systeem van de sociale zekerheid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4"/>
              </w:numPr>
            </w:pPr>
            <w:r>
              <w:rPr/>
              <w:t xml:space="preserve">moeilijkheden herkennen in voorbeelden of zelf voorbeelden geven</w:t>
            </w:r>
          </w:p>
          <w:p>
            <w:pPr>
              <w:pStyle w:val="ListParagraph"/>
              <w:numPr>
                <w:ilvl w:val="0"/>
                <w:numId w:val="54"/>
              </w:numPr>
            </w:pPr>
            <w:r>
              <w:rPr/>
              <w:t xml:space="preserve">oorzaken en gevolgen van de hoge uitgaven en de beperkte inkomsten van de sociale zekerheid uitleggen en herkennen in voorbeelden</w:t>
            </w:r>
          </w:p>
          <w:p>
            <w:pPr>
              <w:pStyle w:val="ListParagraph"/>
              <w:numPr>
                <w:ilvl w:val="0"/>
                <w:numId w:val="54"/>
              </w:numPr>
            </w:pPr>
            <w:r>
              <w:rPr/>
              <w:t xml:space="preserve">oorzaken en oplossingen van werkloosheid uitleggen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Je leeft in de wereld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Eerste en de Tweede Wereldoorlog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6"/>
              </w:numPr>
            </w:pPr>
            <w:r>
              <w:rPr/>
              <w:t xml:space="preserve">het probleem, de feiten, de oorzaken en de gevolgen van die oorlogen uit gegeven bronnen of kaarten afleiden</w:t>
            </w:r>
          </w:p>
          <w:p>
            <w:pPr>
              <w:pStyle w:val="ListParagraph"/>
              <w:numPr>
                <w:ilvl w:val="0"/>
                <w:numId w:val="56"/>
              </w:numPr>
            </w:pPr>
            <w:r>
              <w:rPr/>
              <w:t xml:space="preserve">belangrijke feiten uit die oorlogen chronologisch ordenen</w:t>
            </w:r>
          </w:p>
          <w:p>
            <w:pPr>
              <w:pStyle w:val="ListParagraph"/>
              <w:numPr>
                <w:ilvl w:val="0"/>
                <w:numId w:val="56"/>
              </w:numPr>
            </w:pPr>
            <w:r>
              <w:rPr/>
              <w:t xml:space="preserve">de oorlogsvoering uit die oorlogen vergelijken met elkaar en met de huidige oorlogsvoering</w:t>
            </w:r>
          </w:p>
          <w:p>
            <w:pPr>
              <w:pStyle w:val="ListParagraph"/>
              <w:numPr>
                <w:ilvl w:val="0"/>
                <w:numId w:val="56"/>
              </w:numPr>
            </w:pPr>
            <w:r>
              <w:rPr/>
              <w:t xml:space="preserve">bronnen in het juiste 'kamp’ plaatsen</w:t>
            </w:r>
          </w:p>
          <w:p>
            <w:pPr>
              <w:pStyle w:val="ListParagraph"/>
              <w:numPr>
                <w:ilvl w:val="0"/>
                <w:numId w:val="56"/>
              </w:numPr>
            </w:pPr>
            <w:r>
              <w:rPr/>
              <w:t xml:space="preserve">de oorzaken, de feiten en de gevolgen van de holocaust uit gegeven bronnen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Hedendaagse conflicten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8"/>
              </w:numPr>
            </w:pPr>
            <w:r>
              <w:rPr/>
              <w:t xml:space="preserve">het probleem, de feiten, de oorzaken, de gevolgen en de mogelijke oplossingen van die conflicten uit gegeven bronnen afleiden</w:t>
            </w:r>
          </w:p>
          <w:p>
            <w:pPr>
              <w:pStyle w:val="ListParagraph"/>
              <w:numPr>
                <w:ilvl w:val="0"/>
                <w:numId w:val="58"/>
              </w:numPr>
            </w:pPr>
            <w:r>
              <w:rPr/>
              <w:t xml:space="preserve">deze bronnen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EU en de VN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60"/>
              </w:numPr>
            </w:pPr>
            <w:r>
              <w:rPr/>
              <w:t xml:space="preserve">het doel en het belang van de VN en de EU uitleggen, herkennen in voorbeelden en beoordelen</w:t>
            </w:r>
          </w:p>
          <w:p>
            <w:pPr>
              <w:pStyle w:val="ListParagraph"/>
              <w:numPr>
                <w:ilvl w:val="0"/>
                <w:numId w:val="60"/>
              </w:numPr>
            </w:pPr>
            <w:r>
              <w:rPr/>
              <w:t xml:space="preserve">de belangrijkste bestuursorganen van de VN verbinden aan voorbeelden: VN-Veiligheidsraad, Algemene Vergadering en de gespecialiseerde organisaties zoals UNESCO, WHO, UNHCR, UNICEF</w:t>
            </w:r>
          </w:p>
          <w:p>
            <w:pPr>
              <w:pStyle w:val="ListParagraph"/>
              <w:numPr>
                <w:ilvl w:val="0"/>
                <w:numId w:val="60"/>
              </w:numPr>
            </w:pPr>
            <w:r>
              <w:rPr/>
              <w:t xml:space="preserve">de belangrijkste bestuursorganen van de EU aan de hand van een gegeven schema verbinden aan voorbeelden: de Europese Raad, de Raad van Europa, de Europese Commissie, het Europees parlement</w:t>
            </w:r>
          </w:p>
          <w:p>
            <w:pPr>
              <w:pStyle w:val="ListParagraph"/>
              <w:numPr>
                <w:ilvl w:val="0"/>
                <w:numId w:val="60"/>
              </w:numPr>
            </w:pPr>
            <w:r>
              <w:rPr/>
              <w:t xml:space="preserve">actuele thema’s waar de EU zich mee bezighoudt herkennen in voorbeelden</w:t>
            </w:r>
          </w:p>
          <w:p>
            <w:pPr>
              <w:pStyle w:val="ListParagraph"/>
              <w:numPr>
                <w:ilvl w:val="0"/>
                <w:numId w:val="60"/>
              </w:numPr>
            </w:pPr>
            <w:r>
              <w:rPr/>
              <w:t xml:space="preserve">de invloed van de EU op ons dagelijks leven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Culturele globalisering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62"/>
              </w:numPr>
            </w:pPr>
            <w:r>
              <w:rPr/>
              <w:t xml:space="preserve">de rol van multinationals in globalisering uitleggen en herkennen in voorbeelden</w:t>
            </w:r>
          </w:p>
          <w:p>
            <w:pPr>
              <w:pStyle w:val="ListParagraph"/>
              <w:numPr>
                <w:ilvl w:val="0"/>
                <w:numId w:val="62"/>
              </w:numPr>
            </w:pPr>
            <w:r>
              <w:rPr/>
              <w:t xml:space="preserve">wederzijdse invloed van culturen herkennen in voorbeelden</w:t>
            </w:r>
          </w:p>
          <w:p>
            <w:pPr>
              <w:pStyle w:val="ListParagraph"/>
              <w:numPr>
                <w:ilvl w:val="0"/>
                <w:numId w:val="62"/>
              </w:numPr>
            </w:pPr>
            <w:r>
              <w:rPr/>
              <w:t xml:space="preserve">verschillen en gelijkenissen in culturen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Mondiale ongelijkheid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64"/>
              </w:numPr>
            </w:pPr>
            <w:r>
              <w:rPr/>
              <w:t xml:space="preserve">oorzaken en mogelijke oplossingen voor mondiale ongelijkheid uitleggen en herkennen in voorbeelden</w:t>
            </w:r>
          </w:p>
          <w:p>
            <w:pPr>
              <w:pStyle w:val="ListParagraph"/>
              <w:numPr>
                <w:ilvl w:val="0"/>
                <w:numId w:val="64"/>
              </w:numPr>
            </w:pPr>
            <w:r>
              <w:rPr/>
              <w:t xml:space="preserve">kenmerken van derdewereldlanden herkennen in voorbeelden</w:t>
            </w:r>
          </w:p>
          <w:p>
            <w:pPr>
              <w:pStyle w:val="ListParagraph"/>
              <w:numPr>
                <w:ilvl w:val="0"/>
                <w:numId w:val="64"/>
              </w:numPr>
            </w:pPr>
            <w:r>
              <w:rPr/>
              <w:t xml:space="preserve">acties en campagnes van NGO’s en andere organisaties herkennen in voorbeelden en beoordelen</w:t>
            </w:r>
          </w:p>
          <w:p>
            <w:pPr>
              <w:pStyle w:val="ListParagraph"/>
              <w:numPr>
                <w:ilvl w:val="0"/>
                <w:numId w:val="64"/>
              </w:numPr>
            </w:pPr>
            <w:r>
              <w:rPr/>
              <w:t xml:space="preserve">begrippen zoals analfabetisme, fair trade, kindersterfte, lageloonlanden, levensverwachting, NGO, ontwikkelingsgraad uitleggen en herkennen in voorbeelden</w:t>
            </w:r>
          </w:p>
          <w:p>
            <w:pPr>
              <w:pStyle w:val="ListParagraph"/>
              <w:numPr>
                <w:ilvl w:val="0"/>
                <w:numId w:val="64"/>
              </w:numPr>
            </w:pPr>
            <w:r>
              <w:rPr/>
              <w:t xml:space="preserve">conclusies trekken uit cijfers over de kenmerken van mondiale ongelijkheid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vak geschiedenis 3bso zijn de examens digitaal.</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schriftelijk examen bestaat uit gesloten en open vragen. </w:t>
      </w:r>
    </w:p>
    <w:p>
      <w:pPr>
        <w:jc w:val="both"/>
      </w:pPr>
      <w:r>
        <w:t xml:space="preserve">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Je staat op eigen benen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Je leeft in België</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Je leeft in de wereld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De Examencommissie stelt zelf geen leermiddelen ter beschikking. Je kan ze kopen in een (online) boekhandel, op de tweedehandsmarkt  of ontlenen en raadplegen in een bibliotheek. De bibliotheken van de lerarenopleiding aan de universiteit of de hogeschool bieden heel wat leermiddelen aan. Je </w:t>
        <w:br/>
        <w:t xml:space="preserve"/>
        <w:br/>
        <w:t xml:space="preserve">Voor dit vak is er niet één uitgave die alle leerinhouden bevat. Je moet zelf op zoek naar de geschikte leermiddelen en ook op websites kan je de nodige informatie vinden.  Websites veranderen al eens van naam of worden aangepast. Als je niet onmiddellijk op de juiste website terechtkomt, kan je die proberen te vinden via een goede zoekmachine.</w:t>
        <w:br/>
        <w:t xml:space="preserve">Hieronder staan enkele handboeken die gebruikt worden in het secundair onderwijs. Ze kunnen je helpen om (onderdelen) van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Boemerang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PAV Atelier (boekjes per thema zoals afstuderen, verkiezingen, WO II en de Europese Unie)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MAVO &amp; Ik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DOEL.PAV (Reeks met leerwerkboekjes rond thema's zoals veiligheid op het werk, armoede, inspraak...)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Uitkijk: Zelfverzekerd (themabundel over Verzekeringen)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Algemene Wereldatlas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Voor welke component kan je deze website gebruiken?</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http://www.dekrachtvanjestem.be/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2 Je leeft in België </w:t>
              <w:br/>
              <w:t xml:space="preserve"> - het ontstaan van België</w:t>
              <w:br/>
              <w:t xml:space="preserve">- de werking van het federale België</w:t>
              <w:br/>
              <w:t xml:space="preserve">- de werking van de democratie</w:t>
              <w:br/>
              <w:t xml:space="preserve"/>
              <w:br/>
              <w:t xml:space="preserve">3 Je leeft in de wereld</w:t>
              <w:br/>
              <w:t xml:space="preserve">- de rol van de EU 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www.jongerengids.be</w:t>
              <w:br/>
              <w:t xml:space="preserve">watwat.be (sinds 2021)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1. Je staat op eigen benen</w:t>
              <w:br/>
              <w:t xml:space="preserve">- rechten en plichten als minderjarige, zoals belastingen, rijbewijs, betaalmiddelen...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www.vdab.be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1 Je staat op eigen benen: </w:t>
              <w:br/>
              <w:t xml:space="preserve">- je bent op zoek naar en job</w:t>
              <w:br/>
              <w:t xml:space="preserve">- regels in verband met werkloosheid</w:t>
              <w:br/>
              <w:t xml:space="preserve">- voorbeelden van vacatures</w:t>
              <w:br/>
              <w:t xml:space="preserve">- tips in verband met solliciteren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www.rva.be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1 Je staat op eigen benen: </w:t>
              <w:br/>
              <w:t xml:space="preserve">- je bent op zoek naar en job</w:t>
              <w:br/>
              <w:t xml:space="preserve">- regels in verband met werkloosheid en uitkeringen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https://justitie.belgium.be/nl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1.7 Je komt in aanraking met het gerecht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www.notaris.be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1.5 Je gaat op eigen benen staan.</w:t>
              <w:br/>
              <w:t xml:space="preserve">- een woning kopen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https://www.socialsecurity.be/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2.4 België als welvaarstaat</w:t>
              <w:br/>
              <w:t xml:space="preserve">- de basisprincipes van de sociale zekerheid in België</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www.wikifin.be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1.5 Je staat op eigen benen</w:t>
              <w:br/>
              <w:t xml:space="preserve">- huren en kopen, verzekeringen, belastingen, de bank en betaalmiddelen...</w:t>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https://www.vrt.be/vrtnws/nl/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 je de actualiteit in binnen en buitenland kan opvolgen op vlak van de thema's die in deze vakfiches aan bod komen. (conflicten, armoede...)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6">
    <w:nsid w:val="0CAA7915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7">
    <w:nsid w:val="0CAA7915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8">
    <w:nsid w:val="0CAA7915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9">
    <w:nsid w:val="0CAA7915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0">
    <w:nsid w:val="0CAA7916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1">
    <w:nsid w:val="0CAA7916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2">
    <w:nsid w:val="0CAA7916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3">
    <w:nsid w:val="0CAA7916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4">
    <w:nsid w:val="0CAA7916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