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evalueren je onderzoekscompetentie enkel op het schriftelijke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specifieke vorming)                                             </w:t>
              <w:br/>
              <w:t xml:space="preserve"/>
              <w:br/>
              <w:t xml:space="preserve"/>
            </w:r>
            <w:r>
              <w:rPr>
                <w:b/>
              </w:rPr>
              <w:t xml:space="preserve"> 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