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In </w:t>
      </w:r>
      <w:r>
        <w:rPr>
          <w:i/>
        </w:rPr>
        <w:t xml:space="preserve">Van Dale Grammatica Duits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te bedanken voor geboden hulp</w:t>
              <w:br/>
              <w:t xml:space="preserve"/>
              <w:br/>
              <w:t xml:space="preserve">een briefje voor het prikbord van een camping schrijven om te vragen of iemand jouw reisgids heeft gevonden</w:t>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r>
    </w:p>
    <w:p>
      <w:r>
        <w:rPr/>
        <w:t xml:space="preserve">Maak voor schrijfopdrachten eerst een kladversie. Lees die goed na en schrijf dan pas je tekst over in het net.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trek je opdrachten bij het binnenkomen. Je hebt 20 minuten voorbereidingstijd. Je mag enkel sleutelwoorden opschrijven, geen volledige zinnen. Twee examinatoren nemen het examen af. De opdrachten zijn in het Nederlands geformuleerd, maar zodra je voor de examinatoren zit, spreek je alleen maar Duits.</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http://www.educatief.diekeure.be</w:t>
              <w:br/>
              <w:t xml:space="preserve"/>
              <w:br/>
              <w:t xml:space="preserve">050/471288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Begegnungen A1+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Schubert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http://www.schubert-verlag.de/begegnungen_a1.php</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Langenscheidt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www.klett-langenscheidt.de/Deutsch_als_Fremdsprache/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Themen Aktuell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www.hueber.de/deutsch-als-fremdsprache/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https://www.goethe.de/de/spr/kup/tsd.html</w:t>
              <w:br/>
              <w:t xml:space="preserve"/>
              <w:br/>
              <w:t xml:space="preserve">https://dialangweb.lancaster.ac.uk/</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http://www.graf-gutfreund.at/</w:t>
              <w:br/>
              <w:t xml:space="preserve"/>
              <w:br/>
              <w:t xml:space="preserve">www.dw.de/deutsch-lernen/deutsch-interaktiv/s-9571</w:t>
              <w:br/>
              <w:t xml:space="preserve"/>
              <w:br/>
              <w:t xml:space="preserve"> http://www.alumniportal-deutschland.org/deutsche-sprache/online-deutsch-lernen.html</w:t>
              <w:br/>
              <w:t xml:space="preserve"/>
              <w:br/>
              <w:t xml:space="preserve">http://donnerwetter.kielikeskus.helsinki.fi/DVG/de-Gesamtverzeichnis.htm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Niveau A1</w:t>
              <w:br/>
              <w:t xml:space="preserve"/>
              <w:br/>
              <w:t xml:space="preserve">http://www.goethe.de/lrn/prj/pba/bes/sd1/mat/deindex.htm</w:t>
              <w:br/>
              <w:t xml:space="preserve"/>
              <w:br/>
              <w:t xml:space="preserve">https://www.telc.net/fileadmin/user_upload/telc_deutsch_a1_uebungstest_1.pdf</w:t>
              <w:br/>
              <w:t xml:space="preserve"/>
              <w:br/>
              <w:t xml:space="preserve">Niveau A2:</w:t>
              <w:br/>
              <w:t xml:space="preserve"/>
              <w:br/>
              <w:t xml:space="preserve">https://www.goethe.de/de/spr/kup/prf/prf/gzfit2/ueb.html</w:t>
              <w:br/>
              <w:t xml:space="preserve"/>
              <w:br/>
              <w:t xml:space="preserve">https://www.telc.net/pruefungsteilnehmende/sprachpruefungen/pruefungen/detail/telc-deutsch-a2.html#t=2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http://www.schubert-verlag.de/aufgaben/uebungen_a1/a1_uebungen_index.htm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www.uitmuntend.de</w:t>
              <w:br/>
              <w:t xml:space="preserve"/>
              <w:br/>
              <w:t xml:space="preserve">www.pons.eu</w:t>
              <w:br/>
              <w:t xml:space="preserve"/>
              <w:br/>
              <w:t xml:space="preserve">www.dict.cc</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Enkele goede digitale woordenboeken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www.dw.com/de/deutsch-lernen/s-2055</w:t>
              <w:br/>
              <w:t xml:space="preserve"/>
              <w:br/>
              <w:t xml:space="preserve">www.deutschland.de/de</w:t>
              <w:br/>
              <w:t xml:space="preserve"/>
              <w:br/>
              <w:t xml:space="preserve">www.deutsch-perfekt.com/nachrichten</w:t>
              <w:br/>
              <w:t xml:space="preserve"/>
              <w:br/>
              <w:t xml:space="preserve">www.zdf.de/ZDFmediathek</w:t>
              <w:br/>
              <w:t xml:space="preserve"/>
              <w:br/>
              <w:t xml:space="preserve">www.grenzecho.net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w:t>
              <w:br/>
              <w:t xml:space="preserve"/>
              <w:br/>
              <w:t xml:space="preserve">Schuss (uitgeverij Averbode, www.averbode.be, 013/780111)</w:t>
              <w:br/>
              <w:t xml:space="preserve"/>
              <w:br/>
              <w:t xml:space="preserve">Vitamin de (www.vitaminde.de)</w:t>
              <w:br/>
              <w:t xml:space="preserve"/>
              <w:br/>
              <w:t xml:space="preserve">Deutsch Perfekt! (Spotlight Verlag, www.deutsch-perfekt.com, info@spotlight-verlag.de)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MÜLLER, M. e.a., Optimal A1. Lehrbuch A1, Lehrwerk für Deutsch als Fremdsprache, Langenscheidt, 2013, ISBN 9783126061445</w:t>
              <w:br/>
              <w:t xml:space="preserve"/>
              <w:br/>
              <w:t xml:space="preserve">MÜLLER, M. e.a., Optimal A1. Arbeitsbuch A1 mit Lerner-Audio-CD, Lehrwerk für Deutsch als Fremdsprache, Langenscheidt, 2013, ISBN 978-3126061452</w:t>
              <w:br/>
              <w:t xml:space="preserve"/>
              <w:br/>
              <w:t xml:space="preserve">MÜLLER, M. e.a., Optimal A2. Lehrbuch A2, Lehrwerk für Deutsch als Fremdsprache, Langenscheidt, 2005, ISBN 9783126061575</w:t>
              <w:br/>
              <w:t xml:space="preserve"/>
              <w:br/>
              <w:t xml:space="preserve">MÜLLER, M. e.a., Optimal A2. Arbeitsbuch A2 mit Lerner-Audio-CD, Lehrwerk für Deutsch als Fremdsprache, Langenscheidt, 2005, ISBN 9783126061582</w:t>
              <w:br/>
              <w:t xml:space="preserve"/>
              <w:br/>
              <w:t xml:space="preserve">BOCK, H. e.a., Themen aktuell 2. Kursbuch und Arbeitsbuch mit integrierter Audio-CD – Lektion 1–5, Hueber, 2003, ISBN 9783191816919</w:t>
              <w:br/>
              <w:t xml:space="preserve"/>
              <w:br/>
              <w:t xml:space="preserve">BOCK, H. e.a., Themen aktuell 2. Kursbuch und Arbeitsbuch mit integrierter Audio-CD – Lektion 6–10, Hueber, 2003, ISBN 9783191916916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WEERMANN, E., PONS im Griff Wortschatz-Übungen Deutsch: Die wichtigsten Vokabeln einfach üben, Pons Verlag, April 2007, ISBN 9783125612037</w:t>
              <w:br/>
              <w:t xml:space="preserve"/>
              <w:br/>
              <w:t xml:space="preserve">TECHMER, Marion: Wortschatz Grundstufe A1 bis B1, Hueber Verlag, 2007, ISBN 978-3190574933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ROCCO, G.: A-Grammatik: Übungsgrammatik Deutsch als Fremdsprache, Sprachniveau A1/A2, 2010, Schubert Verlag, ISBN 978-3941323094</w:t>
              <w:br/>
              <w:t xml:space="preserve"/>
              <w:br/>
              <w:t xml:space="preserve">FANDRYCH, C., e.a., Klipp und Klar Übungsgrammatik Grundstufe Deutsch in 99 Schritten, mit Lösungen Ernst Klett Sprachen, 2010, ISBN 9783126753227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