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A2/B1B1 te bereiken waarop je deze vijf vaardigheden moet beheersen, moet je voldoende grammatica en woordenschat kennen. Eindterm 32 geeft aan welke kenniselementen je zeker moet verwerven. In Van </w:t>
      </w:r>
      <w:r>
        <w:rPr>
          <w:i/>
        </w:rPr>
        <w:t xml:space="preserve">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