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bijkomende informatie vraagt over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 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