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kso en tso moet je deze vaardigheden globaal beheersen op het niveau A2/B1 van het ERK. In de volgende tabellen vind je wat je voor elke vaardigheid moet kunnen en wat je moet doen op het examen om te bewijzen dat je dat kan.</w:t>
      </w:r>
    </w:p>
    <w:p>
      <w:r>
        <w:rPr/>
        <w:t xml:space="preserve">Om globaal het niveau A2/ 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w:t>
      </w:r>
    </w:p>
    <w:p>
      <w:pPr>
        <w:jc w:val="both"/>
      </w:pPr>
      <w:r>
        <w:t xml:space="preserve">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br/>
              <w:t xml:space="preserve"/>
              <w:br/>
              <w:t xml:space="preserve">youtube.com/playlist?list=PLcoQWyFpRIxjqHAr-WgPu6C0whuKH8tk7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