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tso moderne talen moet je deze vaardigheden globaal beheersen op het niveau A2 /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 B1 te bereiken waarop je deze vijf vaardigheden moet beheersen, moet je voldoende grammatica en woordenschat</w:t>
      </w:r>
      <w:r>
        <w:rPr>
          <w:b/>
        </w:rPr>
        <w:t xml:space="preserve"> 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vragen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w:t>
      </w:r>
    </w:p>
    <w:p>
      <w:pPr>
        <w:jc w:val="both"/>
      </w:pPr>
      <w:r>
        <w:t xml:space="preserve"/>
      </w:r>
    </w:p>
    <w:p>
      <w:pPr>
        <w:jc w:val="both"/>
      </w:pPr>
      <w:r>
        <w:t xml:space="preserve">Aangezien je voor de richting moderne talen hebt gekozen, gaan we iets strenger zijn bij het beoordelen van je taalvaardigheid. De opdrachten kunnen gelijk zijn, maar we leggen de lat hoger bij de beoordeling.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