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 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die boeken moet je de inhoud kennen en je leeservaring kunnen beschrijven. </w:t>
        <w:br/>
        <w:t>In de bijgevoegde documenten vind je de lectuurlijst en wat we precies van jou verwachten.</w:t>
      </w:r>
      <w:r w:rsidRPr="003E4776">
        <w:t/>
      </w:r>
    </w:p>
    <w:p w14:paraId="5B5E3ED3" w14:textId="0FE7D0D3" w:rsidR="0076163F" w:rsidRDefault="0076163F" w:rsidP="0076163F">
      <w:r w:rsidRPr="003E4776">
        <w:t/>
      </w:r>
      <w:r>
        <w:t>Bijlage_Nederlands_2kso 2tso_lectuurlijst_2019.pdf</w:t>
      </w:r>
      <w:r w:rsidRPr="003E4776">
        <w:t/>
      </w:r>
    </w:p>
    <w:p w14:paraId="5B5E3ED3" w14:textId="0FE7D0D3" w:rsidR="0076163F" w:rsidRDefault="0076163F" w:rsidP="0076163F">
      <w:r w:rsidRPr="003E4776">
        <w:t/>
      </w:r>
      <w:r>
        <w:t>Bijlage_Nederlands_2kso 2tso_lectuuropdracht.pdf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De spreek- en gespreksvaardigheid worden samen beoordeeld met de literaire competentie.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