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praktijk LO en sport: turnen 3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mei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Deze vakfiche sluit nauw aan bij de leerplannen van het GO! , het OVSG en het VSKO. Zij vormen de basis voor onze examens. Zo toetsen we of je de vereiste vaardigheden en competenties voldoende beheerst.</w:t>
      </w:r>
    </w:p>
    <w:p>
      <w:pPr>
        <w:spacing w:after="160" w:line="259" w:lineRule="auto"/>
      </w:pPr>
      <w:r>
        <w:t xml:space="preserve"/>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Lichamelijke Opvoeding en Sport is een doe-gerichte studierichting. Je besteedt aandacht aan:</w:t>
      </w:r>
    </w:p>
    <w:p>
      <w:r>
        <w:rPr>
          <w:i/>
        </w:rPr>
        <w:t xml:space="preserve">Sport op een gezonde en sportieve manier beleven en beoefenen:</w:t>
      </w:r>
    </w:p>
    <w:p>
      <w:pPr>
        <w:pStyle w:val="ListParagraph"/>
        <w:numPr>
          <w:ilvl w:val="0"/>
          <w:numId w:val="8"/>
        </w:numPr>
      </w:pPr>
      <w:r>
        <w:rPr/>
        <w:t xml:space="preserve">Je bent bereid om te oefenen en te volharden tot een bewegingstaak gekend is;</w:t>
      </w:r>
    </w:p>
    <w:p>
      <w:pPr>
        <w:pStyle w:val="ListParagraph"/>
        <w:numPr>
          <w:ilvl w:val="0"/>
          <w:numId w:val="8"/>
        </w:numPr>
      </w:pPr>
      <w:r>
        <w:rPr/>
        <w:t xml:space="preserve">Je beleeft plezier aan sport en beweging, zowel recreatief als in competitie;</w:t>
      </w:r>
    </w:p>
    <w:p>
      <w:pPr>
        <w:pStyle w:val="ListParagraph"/>
        <w:numPr>
          <w:ilvl w:val="0"/>
          <w:numId w:val="8"/>
        </w:numPr>
      </w:pPr>
      <w:r>
        <w:rPr/>
        <w:t xml:space="preserve">Je kent spel- en gedragsregels en bent bereid deze toe te passen ten overstaan van medespelers, tegenspelers, scheidsrechters, publiek, ... .</w:t>
      </w:r>
    </w:p>
    <w:p>
      <w:r>
        <w:rPr>
          <w:i/>
        </w:rPr>
        <w:t xml:space="preserve">Ontwikkeling van een gezonde en veilige levensstijl:</w:t>
      </w:r>
    </w:p>
    <w:p>
      <w:pPr>
        <w:pStyle w:val="ListParagraph"/>
        <w:numPr>
          <w:ilvl w:val="0"/>
          <w:numId w:val="9"/>
        </w:numPr>
      </w:pPr>
      <w:r>
        <w:rPr/>
        <w:t xml:space="preserve">Je traint op een verantwoorde manier met aandacht voor de relatie tussen inspanning, ontspanning en recuperatie;</w:t>
      </w:r>
    </w:p>
    <w:p>
      <w:pPr>
        <w:pStyle w:val="ListParagraph"/>
        <w:numPr>
          <w:ilvl w:val="0"/>
          <w:numId w:val="9"/>
        </w:numPr>
      </w:pPr>
      <w:r>
        <w:rPr/>
        <w:t xml:space="preserve">Je toont respect voor de natuur, de sportinfrastructuur en het materiaal;</w:t>
      </w:r>
    </w:p>
    <w:p>
      <w:pPr>
        <w:pStyle w:val="ListParagraph"/>
        <w:numPr>
          <w:ilvl w:val="0"/>
          <w:numId w:val="9"/>
        </w:numPr>
      </w:pPr>
      <w:r>
        <w:rPr/>
        <w:t xml:space="preserve">Je hebt aandacht voor gezonde voeding en gebruikt geen verslavende of stimulerende middelen;</w:t>
      </w:r>
    </w:p>
    <w:p>
      <w:pPr>
        <w:pStyle w:val="ListParagraph"/>
        <w:numPr>
          <w:ilvl w:val="0"/>
          <w:numId w:val="9"/>
        </w:numPr>
      </w:pPr>
      <w:r>
        <w:rPr/>
        <w:t xml:space="preserve">Je voelt je verantwoordelijk voor de eigen veiligheid en die van anderen.</w:t>
      </w:r>
    </w:p>
    <w:p>
      <w:r>
        <w:rPr>
          <w:i/>
        </w:rPr>
        <w:t xml:space="preserve">Sociaal functioneren:</w:t>
      </w:r>
    </w:p>
    <w:p>
      <w:pPr>
        <w:pStyle w:val="ListParagraph"/>
        <w:numPr>
          <w:ilvl w:val="0"/>
          <w:numId w:val="10"/>
        </w:numPr>
      </w:pPr>
      <w:r>
        <w:rPr/>
        <w:t xml:space="preserve">Je beschikt over een gezonde sportieve instelling;</w:t>
      </w:r>
    </w:p>
    <w:p>
      <w:pPr>
        <w:pStyle w:val="ListParagraph"/>
        <w:numPr>
          <w:ilvl w:val="0"/>
          <w:numId w:val="10"/>
        </w:numPr>
      </w:pPr>
      <w:r>
        <w:rPr/>
        <w:t xml:space="preserve">Je draagt verzorgde sportkledij;</w:t>
      </w:r>
    </w:p>
    <w:p>
      <w:pPr>
        <w:pStyle w:val="ListParagraph"/>
        <w:numPr>
          <w:ilvl w:val="0"/>
          <w:numId w:val="10"/>
        </w:numPr>
      </w:pPr>
      <w:r>
        <w:rPr/>
        <w:t xml:space="preserve">Je hebt een kritische mening over sport in de maatschappij;</w:t>
      </w:r>
    </w:p>
    <w:p>
      <w:pPr>
        <w:pStyle w:val="ListParagraph"/>
        <w:numPr>
          <w:ilvl w:val="0"/>
          <w:numId w:val="10"/>
        </w:numPr>
      </w:pPr>
      <w:r>
        <w:rPr/>
        <w:t xml:space="preserve">Je bent bereid je medekandidaten te helpen;</w:t>
      </w:r>
    </w:p>
    <w:p>
      <w:pPr>
        <w:pStyle w:val="ListParagraph"/>
        <w:numPr>
          <w:ilvl w:val="0"/>
          <w:numId w:val="10"/>
        </w:numPr>
      </w:pPr>
      <w:r>
        <w:rPr/>
        <w:t xml:space="preserve">Je bent bereid tijdens het examen andere taken uit te voeren.</w:t>
      </w:r>
    </w:p>
    <w:p>
      <w:r>
        <w:rPr/>
        <w:t xml:space="preserve"/>
      </w:r>
      <w:r>
        <w:rPr>
          <w:color w:val="00B050"/>
        </w:rPr>
        <w:t/>
      </w:r>
    </w:p>
    <w:p w14:paraId="70391787" w14:textId="3DB223A8" w:rsidR="00047953" w:rsidRDefault="001D02B3" w:rsidP="0082741A">
      <w:r>
        <w:rPr>
          <w:color w:val="00B050"/>
        </w:rPr>
        <w:t/>
      </w:r>
      <w:r>
        <w:t/>
      </w:r>
      <w:r>
        <w:rPr/>
        <w:t xml:space="preserve">Bij alle proeven wordt  een voortdurende aandacht voor de veiligheid, zowel van jezelf als van de medekandidaten, verwacht. Je zal tijdens het examen ook gevraagd worden een andere rol dan die van uitvoerder in te vullen. Zo kan je ingeschakeld worden als actieve helper. Een elementaire kennis van de reglementering van de verschillende disciplines is dus zeker ook noodzakelijk.</w:t>
      </w:r>
    </w:p>
    <w:p>
      <w:r>
        <w:rPr/>
        <w:t xml:space="preserve">Turnen is een sport waar je aandacht moet schenken aan lichaamscontrole en vormspanning, technisch juiste uitvoering, bewegingsinzicht, grote bewegingsamplitude, afwerking, uitstrekken, ... Een hele uitdaging.</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Sprongen (meisjes en jongens)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Rekstok (meisjes en jongens)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Lange mat (meisjes en jongens)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Balk (meisjes)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Herenbrug (jongens)</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Sprongen (meisjes en jongens)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salto</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1"/>
              </w:numPr>
            </w:pPr>
            <w:r>
              <w:rPr/>
              <w:t xml:space="preserve">salto voorwaarts uitvoeren</w:t>
            </w:r>
          </w:p>
          <w:p>
            <w:pPr>
              <w:pStyle w:val="ListParagraph"/>
              <w:numPr>
                <w:ilvl w:val="0"/>
                <w:numId w:val="11"/>
              </w:numPr>
            </w:pPr>
            <w:r>
              <w:rPr/>
              <w:t xml:space="preserve">salto achterwaarts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tussensteunsprong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3"/>
              </w:numPr>
            </w:pPr>
            <w:r>
              <w:rPr/>
              <w:t xml:space="preserve">tussensteunsprong met springplank over 6 – delige plint: jongens in de lengte uitvoeren</w:t>
            </w:r>
          </w:p>
          <w:p>
            <w:pPr>
              <w:pStyle w:val="ListParagraph"/>
              <w:numPr>
                <w:ilvl w:val="0"/>
                <w:numId w:val="13"/>
              </w:numPr>
            </w:pPr>
            <w:r>
              <w:rPr/>
              <w:t xml:space="preserve">tussensteunsprong met springplank over 6 – delige plint: meisjes in de breedte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5"/>
              </w:numPr>
            </w:pPr>
            <w:r>
              <w:rPr/>
              <w:t xml:space="preserve">handstand overslag uit trampoline over 6-delige plint in de breedte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Rekstok (meisjes en jongens)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rugwaarts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7"/>
              </w:numPr>
            </w:pPr>
            <w:r>
              <w:rPr/>
              <w:t xml:space="preserve">borstomtrek met beenzwaai uitvoeren</w:t>
            </w:r>
          </w:p>
          <w:p>
            <w:pPr>
              <w:pStyle w:val="ListParagraph"/>
              <w:numPr>
                <w:ilvl w:val="0"/>
                <w:numId w:val="17"/>
              </w:numPr>
            </w:pPr>
            <w:r>
              <w:rPr/>
              <w:t xml:space="preserve">buikdraai rugwaarts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voorwaarts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19"/>
              </w:numPr>
            </w:pPr>
            <w:r>
              <w:rPr/>
              <w:t xml:space="preserve">molendraai voorwaarts met één been tussen de steun brengen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1"/>
              </w:numPr>
            </w:pPr>
            <w:r>
              <w:rPr/>
              <w:t xml:space="preserve">onderzwaai uit met landing op twee voeten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Lange mat (meisjes en jongens)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rollen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3"/>
              </w:numPr>
            </w:pPr>
            <w:r>
              <w:rPr/>
              <w:t xml:space="preserve">rol voorwaarts uitvoeren</w:t>
            </w:r>
          </w:p>
          <w:p>
            <w:pPr>
              <w:pStyle w:val="ListParagraph"/>
              <w:numPr>
                <w:ilvl w:val="0"/>
                <w:numId w:val="23"/>
              </w:numPr>
            </w:pPr>
            <w:r>
              <w:rPr/>
              <w:t xml:space="preserve">rol achterwaarts uitvoeren</w:t>
            </w:r>
          </w:p>
          <w:p>
            <w:pPr>
              <w:pStyle w:val="ListParagraph"/>
              <w:numPr>
                <w:ilvl w:val="0"/>
                <w:numId w:val="23"/>
              </w:numPr>
            </w:pPr>
            <w:r>
              <w:rPr/>
              <w:t xml:space="preserve">zweefrol uitvoeren</w:t>
            </w:r>
          </w:p>
          <w:p>
            <w:pPr>
              <w:pStyle w:val="ListParagraph"/>
              <w:numPr>
                <w:ilvl w:val="0"/>
                <w:numId w:val="23"/>
              </w:numPr>
            </w:pPr>
            <w:r>
              <w:rPr/>
              <w:t xml:space="preserve">handstand doorrollen</w:t>
            </w:r>
          </w:p>
          <w:p>
            <w:pPr>
              <w:pStyle w:val="ListParagraph"/>
              <w:numPr>
                <w:ilvl w:val="0"/>
                <w:numId w:val="23"/>
              </w:numPr>
            </w:pPr>
            <w:r>
              <w:rPr/>
              <w:t xml:space="preserve">achterwaarts rollen naar handstand (jongens)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5"/>
              </w:numPr>
            </w:pPr>
            <w:r>
              <w:rPr/>
              <w:t xml:space="preserve">radslag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rondat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7"/>
              </w:numPr>
            </w:pPr>
            <w:r>
              <w:rPr/>
              <w:t xml:space="preserve">rondat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overslag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29"/>
              </w:numPr>
            </w:pPr>
            <w:r>
              <w:rPr/>
              <w:t xml:space="preserve">loopoverslag of volt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flikflak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1"/>
              </w:numPr>
            </w:pPr>
            <w:r>
              <w:rPr/>
              <w:t xml:space="preserve">flikflak uitvoeren (mag eventueel met trampoline)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
              <w:br/>
              <w:t xml:space="preserve">acrogym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3"/>
              </w:numPr>
            </w:pPr>
            <w:r>
              <w:rPr/>
              <w:t xml:space="preserve">basiselementen acrogym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pirouettes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5"/>
              </w:numPr>
            </w:pPr>
            <w:r>
              <w:rPr/>
              <w:t xml:space="preserve">halve pirouette uitvoeren of</w:t>
            </w:r>
          </w:p>
          <w:p>
            <w:pPr>
              <w:pStyle w:val="ListParagraph"/>
              <w:numPr>
                <w:ilvl w:val="0"/>
                <w:numId w:val="35"/>
              </w:numPr>
            </w:pPr>
            <w:r>
              <w:rPr/>
              <w:t xml:space="preserve">hele pirouette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Balk (meisjes)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7"/>
              </w:numPr>
            </w:pPr>
            <w:r>
              <w:rPr/>
              <w:t xml:space="preserve">opsprong naar keuze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combinatiesprong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39"/>
              </w:numPr>
            </w:pPr>
            <w:r>
              <w:rPr/>
              <w:t xml:space="preserve">combinatie van 3 sprongen met keuze uit: chassé, hurk-, katten-, wissel-, loop-, schaar-, spreid- of streksprong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vorderen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1"/>
              </w:numPr>
            </w:pPr>
            <w:r>
              <w:rPr/>
              <w:t xml:space="preserve">vorderen: voorwaarts en achterwaarts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pirouettes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3"/>
              </w:numPr>
            </w:pPr>
            <w:r>
              <w:rPr/>
              <w:t xml:space="preserve">pirouettes (op 1 voet) en draai op 2 voeten (gehurkt of staand)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radslag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5"/>
              </w:numPr>
            </w:pPr>
            <w:r>
              <w:rPr/>
              <w:t xml:space="preserve">radslag uitvoeren (je mag deze ook uitvoeren op de Zweedse bank)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rollen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7"/>
              </w:numPr>
            </w:pPr>
            <w:r>
              <w:rPr/>
              <w:t xml:space="preserve">rollen voorwaarts of achterwaarts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49"/>
              </w:numPr>
            </w:pPr>
            <w:r>
              <w:rPr/>
              <w:t xml:space="preserve">afsprong met radslag, rondat, overslag of losse afsprong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Herenbrug (jongens)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kunnen?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opsprong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1"/>
              </w:numPr>
            </w:pPr>
            <w:r>
              <w:rPr/>
              <w:t xml:space="preserve">opsprong met springplank + zwaaien in streksteun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bovenarmkip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3"/>
              </w:numPr>
            </w:pPr>
            <w:r>
              <w:rPr/>
              <w:t xml:space="preserve">bovenarmkip (achterinleg) uitvoeren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schouderstand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5"/>
              </w:numPr>
            </w:pPr>
            <w:r>
              <w:rPr/>
              <w:t xml:space="preserve">schouderstand + doorzwaaien tot bovenarmsteun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afsprong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p>
          <w:p>
            <w:pPr>
              <w:pStyle w:val="ListParagraph"/>
              <w:numPr>
                <w:ilvl w:val="0"/>
                <w:numId w:val="57"/>
              </w:numPr>
            </w:pPr>
            <w:r>
              <w:rPr/>
              <w:t xml:space="preserve">afsprong voorwaarts of achterwaarts uitvoeren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De Examencommissie voorziet een volledig uitgeruste turnzaal met alle nodige materialen en toestellen. De examinatoren kunnen, per toestel, vragen om de opgegeven onderdelen afzonderlijk te demonstreren of in een verbindingsoefening. In dat geval moet de kandidaat niet enkel een perfecte afwerking nastreven maar tevens zijn/haar creativiteit aanspreken.</w:t>
      </w:r>
    </w:p>
    <w:p>
      <w:pPr>
        <w:jc w:val="both"/>
      </w:pPr>
      <w:r>
        <w:t xml:space="preserve">We voorzien voor het examen een tijdsbesteding van 2 uren.</w:t>
      </w:r>
    </w:p>
    <w:p>
      <w:pPr>
        <w:jc w:val="both"/>
      </w:pPr>
      <w:r>
        <w:t xml:space="preserve"/>
      </w:r>
    </w:p>
    <w:p>
      <w:pPr>
        <w:jc w:val="both"/>
      </w:pPr>
      <w:r>
        <w:t xml:space="preserve">Alle weergegeven leerinhouden in deze vakfiche komen niet noodzakelijk aan bod op het examen. De examinatoren maken een evenwichtige keuze uit deze lijst. </w:t>
      </w:r>
    </w:p>
    <w:p>
      <w:pPr>
        <w:jc w:val="both"/>
      </w:pPr>
      <w:r>
        <w:t xml:space="preserve"/>
      </w:r>
    </w:p>
    <w:p>
      <w:pPr>
        <w:jc w:val="both"/>
      </w:pPr>
      <w:r>
        <w:t xml:space="preserve">De exacte examenlocatie wordt telkens weergegeven op het platform bij de geplande examens.</w:t>
      </w:r>
    </w:p>
    <w:p>
      <w:pPr>
        <w:jc w:val="both"/>
      </w:pPr>
      <w:r>
        <w:t xml:space="preserve"/>
      </w:r>
    </w:p>
    <w:p>
      <w:pPr>
        <w:jc w:val="both"/>
      </w:pPr>
      <w:r>
        <w:t xml:space="preserve">Opgelet!! Voor de examenlocatie KU Leuven, campus Arenberg Heverlee, Tervuursevest 101 te 3001 Leuven (Heverlee) moet je je telkens aanmelden aan de ingang van het zwembad 15 minuten vóór de start van elk praktijkexamen sport. </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gepaste sportkledij</w:t>
      </w:r>
    </w:p>
    <w:p>
      <w:pPr>
        <w:jc w:val="both"/>
      </w:pPr>
      <w:r>
        <w:t xml:space="preserve"/>
      </w:r>
    </w:p>
    <w:p>
      <w:pPr>
        <w:jc w:val="both"/>
      </w:pPr>
      <w:r>
        <w:t xml:space="preserve">OPGELET! Op de examenlocatie is het dragen van een mondmasker verplicht!</w:t>
      </w:r>
    </w:p>
    <w:p>
      <w:pPr>
        <w:jc w:val="both"/>
      </w:pPr>
      <w:r>
        <w:t xml:space="preserve">Tijdens het praktijkexamen volg je de richtlijnen van de examinatoren in verband met het dragen van het mondmasker.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De Examencommissie voorziet een volledig uitgeruste turnzaal met alle nodige materialen en toestellen.</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Bij de evaluatie van de proeven wordt gekeken naar de specifieke technische uitvoering van elke beweging. Daarnaast letten we ook hard op de lichaamscontrole en de vormspanning.</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sprongen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rekstok</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lange mat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balk: uitsluitend voor meisjes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herenbrug: uitsluitend voor jongens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
      </w:r>
    </w:p>
    <w:p w14:paraId="4360F2BE" w14:textId="7D86F890" w:rsidR="000B2E7D" w:rsidRPr="00BB0B11" w:rsidRDefault="0010291F" w:rsidP="000B2E7D">
      <w:pPr>
        <w:pStyle w:val="NoSpacing"/>
      </w:pPr>
      <w:r>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6">
    <w:nsid w:val="0CAA7914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7">
    <w:nsid w:val="0CAA7914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8">
    <w:nsid w:val="0CAA7914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9">
    <w:nsid w:val="0CAA7914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0">
    <w:nsid w:val="0CAA7915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1">
    <w:nsid w:val="0CAA7915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2">
    <w:nsid w:val="0CAA7915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3">
    <w:nsid w:val="0CAA7915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4">
    <w:nsid w:val="0CAA7915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5">
    <w:nsid w:val="0CAA7915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6">
    <w:nsid w:val="0CAA7915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57">
    <w:nsid w:val="0CAA7915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