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meetkundige vraagstukken oplossen of een verband tussen variabelen toepassen.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dit erg nuttig.</w:t>
        <w:br/>
        <w:t xml:space="preserve"/>
        <w:br/>
        <w:t xml:space="preserve">Tenslotte heeft wiskunde ook zijn sporen nagelaten in culturele, historische en wetenschappelijke evoluties. Leer die herkennen en de mogelijkheden en beperkingen te waarderen.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Reële functies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in de vorige graden een waaier aan oplossingsmethoden en – technieken geleerd. Kies de meest efficiënte in functie van de oefening.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5.      Studeren met leeftijdsgenoten kan motiveren en helpen je eigen mogelijkheden te vergroten.</w:t>
        <w:br/>
        <w:t xml:space="preserve"/>
        <w:br/>
        <w:t xml:space="preserve">Op het examen zelf moet je bovendien proberen om altijd je tussenstappen te noteren ook al vind je ze vanzelfsprekend. Ze geven jou houvast voor de opbouw van een oefening en ze geven ons de mogelijkheid je redenering en werkwijze te volgen. Wees hierbij nauwkeurig en consequent. De manier waarop je een resultaat bereikt is immers even belangrijk als het antwoord zelf. We houden daar rekening mee bij het toekennen van de punten.</w:t>
        <w:br/>
        <w:t xml:space="preserve"/>
        <w:br/>
        <w:t xml:space="preserve">De laatste jaren heeft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kan je ICT handig inzetten. Oefen dan ook voldoende en leer je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Reële functies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Reële 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reële functies:  veeltermfuncties, rationale, irrationale, goniometrische, exponentiële en logaritmische functies</w:t>
              <w:br/>
              <w:t xml:space="preserve"/>
              <w:br/>
              <w:t xml:space="preserve">de grafiek van reële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tekenen met behulp van ICT</w:t>
              <w:br/>
              <w:t xml:space="preserve"/>
              <w:br/>
              <w:t xml:space="preserve">de grafische voorstelling van deze functies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reële functies: domein en bereik, eventuele nulwaarden en/of extremawaarden, eventuele symmetrieën, stijgen, dalen of constant zijn, tekenverandering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de grafische voorstelling</w:t>
              <w:br/>
              <w:t xml:space="preserve"/>
              <w:br/>
              <w:t xml:space="preserve">de juiste notaties en/of juiste terminologie gebruiken voor het noteren van de kenmerken</w:t>
              <w:br/>
              <w:t xml:space="preserve"/>
              <w:br/>
              <w:t xml:space="preserve">de grafische voorstelling vertalen naar een tekenschema</w:t>
              <w:br/>
              <w:t xml:space="preserve"/>
              <w:br/>
              <w:t xml:space="preserve">de grafische voorstelling vertalen naar een verloopschema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even en oneven functies: punt – en lijnsymmetrie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soort symmetrie afleiden uit de grafische voorstelling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Veeltermfuncties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nulwaarden van veeltermfuncties</w:t>
              <w:br/>
              <w:t xml:space="preserve"/>
              <w:br/>
              <w:t xml:space="preserve">de ontbindingstechnieken: regel van Horner, discriminant, gemeenschappelijk factor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nulwaarden van een veeltermfunctie aflezen van een grafiek</w:t>
              <w:br/>
              <w:t xml:space="preserve"/>
              <w:br/>
              <w:t xml:space="preserve">deze waarden algebraïsch bepalen uit het functievoorschrift door de geschikte ontbindingstechniek toe te 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afgeleide van een veeltermfunctie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afgeleide berekenen van een machtsfunctie</w:t>
              <w:br/>
              <w:t xml:space="preserve"/>
              <w:br/>
              <w:t xml:space="preserve">het begrip afgeleide van een functie in een punt uitbreiden tot het definiëren van de afgeleide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som- en productregel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regel toepassen om de afgeleide functie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differentiequotiënt</w:t>
              <w:br/>
              <w:t xml:space="preserve"/>
              <w:br/>
              <w:t xml:space="preserve">de afgeleide van een veeltermfunctie en de helling van de grafiek in een punt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gemiddelde verandering over een interval berekenen</w:t>
              <w:br/>
              <w:t xml:space="preserve"/>
              <w:br/>
              <w:t xml:space="preserve">het verband leggen tussen helling in één punt, de richtingscoëfficiënt van de raaklijn in dat punt en de afgeleide in dat punt</w:t>
              <w:br/>
              <w:t xml:space="preserve"/>
              <w:br/>
              <w:t xml:space="preserve">de afgeleide van een functie in een punt herkennen als de richtingscoëfficiënt van de raaklijn aan de kromme in dat punt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verloop van veeltermfunctie:</w:t>
              <w:br/>
              <w:t xml:space="preserve"/>
              <w:br/>
              <w:t xml:space="preserve">de nulwaarden van de afgeleide functie</w:t>
              <w:br/>
              <w:t xml:space="preserve"/>
              <w:br/>
              <w:t xml:space="preserve">het tekenverloop van de afgeleide functie</w:t>
              <w:br/>
              <w:t xml:space="preserve"/>
              <w:br/>
              <w:t xml:space="preserve">het stijgen en dalen van de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afgeleide van een veeltermfunctie berekenen</w:t>
              <w:br/>
              <w:t xml:space="preserve"/>
              <w:br/>
              <w:t xml:space="preserve">de nulwaarden van de afgeleide functie algebraïsch bepalen</w:t>
              <w:br/>
              <w:t xml:space="preserve"/>
              <w:br/>
              <w:t xml:space="preserve">de nulwaarden van de afgeleide functie herkennen als de extremawaarden van de functie</w:t>
              <w:br/>
              <w:t xml:space="preserve"/>
              <w:br/>
              <w:t xml:space="preserve">het tekenschema van de afgeleide functie bepalen</w:t>
              <w:br/>
              <w:t xml:space="preserve"/>
              <w:br/>
              <w:t xml:space="preserve">het verband leggen tussen het teken van de afgeleide functie en het veranderingsgedrag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het begrip afgeleide in domeinen buiten de wiskunde zoals de afgeleide van de plaatsfunctie van een wagen, de afgeleide functie van de snelheidsfunctie, de afgeleide van de vulfunctie van een bad, snelheid, versnelling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afgeleide functie herkennen in domeinen buiten de wiskunde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extremawaarden en het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oplossen met behulp van de afgeleide van een veeltermfunctie: stijgen, dalen en extremawaarden van de veeltermfunctie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vraagstukken, die te herleiden zijn  tot het bepalen van extremawaarden, zelf een veranderlijke kiezen, het functievoorschrift van de veeltermfunctie opstellen en de extrema bepalen</w:t>
              <w:br/>
              <w:t xml:space="preserve"/>
              <w:br/>
              <w:t xml:space="preserve">vraagstukken over extremaproblematiek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Exponentiële en logaritmische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machten met rationale exponenten</w:t>
              <w:br/>
              <w:t xml:space="preserve"/>
              <w:br/>
              <w:t xml:space="preserve"/>
            </w:r>
            <w:r>
              <w:rPr/>
            </w:r>
            <m:oMath>
              <m:sSup>
                <m:e>
                  <m:r>
                    <m:t>n</m:t>
                  </m:r>
                </m:e>
                <m:sup>
                  <m:r>
                    <m:t>de</m:t>
                  </m:r>
                </m:sup>
              </m:sSup>
            </m:oMath>
            <w:r>
              <w:rPr/>
              <w:t xml:space="preserve"> machtswortels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rekenregels van de machtsverheffing toepassen op machten met rationale exponenten</w:t>
              <w:br/>
              <w:t xml:space="preserve"/>
              <w:br/>
              <w:t xml:space="preserve">rekenen met </w:t>
            </w:r>
            <w:r>
              <w:rPr/>
            </w:r>
            <m:oMath>
              <m:sSup>
                <m:e>
                  <m:r>
                    <m:t>n</m:t>
                  </m:r>
                </m:e>
                <m:sup>
                  <m:r>
                    <m:t>de</m:t>
                  </m:r>
                </m:sup>
              </m:sSup>
            </m:oMath>
            <w:r>
              <w:rPr/>
              <w:t xml:space="preserve"> machtswortels</w:t>
              <w:br/>
              <w:t xml:space="preserve"/>
              <w:br/>
              <w:t xml:space="preserve">de vormen </w:t>
            </w:r>
            <w:r>
              <w:rPr/>
            </w:r>
            <m:oMath>
              <m:sSup>
                <m:e>
                  <m:r>
                    <m:t>a</m:t>
                  </m:r>
                </m:e>
                <m:sup>
                  <m:f>
                    <m:fPr>
                      <m:type m:val="bar"/>
                    </m:fPr>
                    <m:num>
                      <m:r>
                        <m:t>n</m:t>
                      </m:r>
                    </m:num>
                    <m:den>
                      <m:r>
                        <m:t>m</m:t>
                      </m:r>
                    </m:den>
                  </m:f>
                </m:sup>
              </m:sSup>
            </m:oMath>
            <w:r>
              <w:rPr/>
              <w:t xml:space="preserve"> omzetten naar   </w:t>
            </w:r>
            <w:r>
              <w:rPr/>
            </w:r>
            <m:oMath>
              <m:rad>
                <m:radPr>
                  <m:degHide m:val="off"/>
                </m:radPr>
                <m:deg>
                  <m:r>
                    <m:t>m</m:t>
                  </m:r>
                </m:deg>
                <m:e>
                  <m:sSup>
                    <m:e>
                      <m:r>
                        <m:t>a</m:t>
                      </m:r>
                    </m:e>
                    <m:sup>
                      <m:r>
                        <m:t>n</m:t>
                      </m:r>
                    </m:sup>
                  </m:sSup>
                </m:e>
              </m:rad>
            </m:oMath>
            <w:r>
              <w:rPr/>
              <w:t xml:space="preserve">  met </w:t>
            </w:r>
            <w:r>
              <w:rPr/>
            </w:r>
            <m:oMath>
              <m:r>
                <m:t>a</m:t>
              </m:r>
              <m:r>
                <m:rPr>
                  <m:nor/>
                </m:rPr>
                <m:t/>
              </m:r>
              <m:r>
                <m:t>&gt;</m:t>
              </m:r>
              <m:r>
                <m:rPr>
                  <m:nor/>
                </m:rPr>
                <m:t/>
              </m:r>
              <m:r>
                <m:t>0</m:t>
              </m:r>
            </m:oMath>
            <w:r>
              <w:rP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exponentiële functie: domein, bereik, bijzondere waarden, stijgen/dalen, asymptotisch 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tekenen met behulp van ICT</w:t>
              <w:br/>
              <w:t xml:space="preserve"/>
              <w:br/>
              <w:t xml:space="preserve">deze kenmerken aflezen van de grafische voorstelling</w:t>
              <w:br/>
              <w:t xml:space="preserve"/>
              <w:br/>
              <w:t xml:space="preserve">de beginwaarde en de groeifactor afleiden uit de grafiek en deze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logaritmische functie en de wortelfunctie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lineaire en exponentiële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lineaire of exponentiële groei herkennen in een verwoording, een tabelvorm, een functievoorschrift of een grafische voorstelling</w:t>
              <w:br/>
              <w:t xml:space="preserve"/>
              <w:br/>
              <w:t xml:space="preserve">het functievoorschrift opstellen voor een lineaire of exponentiële groei op basis van de grafiek of de tabelvorm</w:t>
              <w:br/>
              <w:t xml:space="preserve"/>
              <w:br/>
              <w:t xml:space="preserve">het groeipercentage berekenen aan de hand van de groeifactor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rekenregels van logaritmen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logaritmen berekenen met behulp van ICT</w:t>
              <w:br/>
              <w:t xml:space="preserve"/>
              <w:br/>
              <w:t xml:space="preserve">de rekenregels van logaritmen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rekenregels van logaritmen toepassen om exponentiële vergelijkingen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exponentiële en logaritmische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logaritmische functie herkennen als de inverse van de exponentiële functie en omgekeerd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exponentieel verband herkennen in een probleemstelling</w:t>
              <w:br/>
              <w:t xml:space="preserve"/>
              <w:br/>
              <w:t xml:space="preserve">de verwoording van een exponentieel verband vertalen naar een functievoorschrift van een exponentiële functie</w:t>
              <w:br/>
              <w:t xml:space="preserve"/>
              <w:br/>
              <w:t xml:space="preserve">vraagstukken oplossen door logaritmen te gebruiken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Goniometrische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hoeken in graden en radialen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maatgetal van een hoek omzetten van zestigdelige graden in radialen en omgekeerd</w:t>
              <w:br/>
              <w:t xml:space="preserve"/>
              <w:br/>
              <w:t xml:space="preserve">de hoeken berekenen in graden en in radialen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verwante hoeken en hun goniometrische getallen: sinus, cosinus en tangens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verwantschap tussen de goniometrische getallen van hoeken herkennen op een goniometrische cirkel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sinusfunctie en haar grafische voorstelling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sinus van een hoek aanduiden op een goniometrische cirkel</w:t>
              <w:br/>
              <w:t xml:space="preserve"/>
              <w:br/>
              <w:t xml:space="preserve">de grafiek van de sinusfunctie tekenen met behulp van de goniometrische cirkel</w:t>
              <w:br/>
              <w:t xml:space="preserve"/>
              <w:br/>
              <w:t xml:space="preserve">de sinusfunctie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sinusfunctie: domein, bereik, periodiciteit,  nulwaarden, extremawaarden,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aflezen van de grafische voorstelling van de sinusfunctie</w:t>
              <w:br/>
              <w:t xml:space="preserve"/>
              <w:br/>
              <w:t xml:space="preserve">de grafische voorstelling vertalen naar een tekenschema</w:t>
              <w:br/>
              <w:t xml:space="preserve"/>
              <w:br/>
              <w:t xml:space="preserve">de grafische voorstelling vertalen naar een verloopschema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de algemene sinusfunctie</w:t>
              <w:br/>
              <w:t xml:space="preserve">f(x) = a . sin (b x + c)</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verschuivingen en vervormingen toepassen op de sinusfunctie om de algemene sinusfunctie te bekomen</w:t>
              <w:br/>
              <w:t xml:space="preserve"/>
              <w:br/>
              <w:t xml:space="preserve">de algemene sinusfunctie tekenen met behulp van ICT</w:t>
              <w:br/>
              <w:t xml:space="preserve"/>
              <w:br/>
              <w:t xml:space="preserve">de coëfficiënten a, b en c afleiden uit de grafiek van de algemene sinusfunctie</w:t>
              <w:br/>
              <w:t xml:space="preserve"/>
              <w:br/>
              <w:t xml:space="preserve">de coëfficiënten a, b en c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sinusvergelijking sin x = 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 grafisch oplossen</w:t>
              <w:br/>
              <w:t xml:space="preserve"/>
              <w:br/>
              <w:t xml:space="preserve">deze vergelijking algebraïsch oplossen</w:t>
              <w:br/>
              <w:t xml:space="preserve"/>
              <w:br/>
              <w:t xml:space="preserve">de inverse functie van de sinus gebruiken om het maatgetal van de hoek x te vinden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(nominaal en ordinaal), kwantitatief (continu en discreet)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variabelen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symmetrische en een niet symmetrische verdeling herkennen in een histogram en een frequentiepolygoon van relatieve frequenties</w:t>
              <w:br/>
              <w:t xml:space="preserve"/>
              <w:br/>
              <w:t xml:space="preserve">in betekenisvolle situaties de normaalverdeling hanteren als benadering van discrete gegevens</w:t>
              <w:br/>
              <w:t xml:space="preserve"/>
              <w:br/>
              <w:t xml:space="preserve">de klokcurve van gauss tekenen met behulp van ICT</w:t>
              <w:br/>
              <w:t xml:space="preserve"/>
              <w:br/>
              <w:t xml:space="preserve">de klokcurve van gauss herkennen als een normaalverdeling van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gemiddelde en de standaardafwijking aanduiden op een grafische voorstelling van een normaalverdeling en deze interpreteren</w:t>
              <w:br/>
              <w:t xml:space="preserve"/>
              <w:br/>
              <w:t xml:space="preserve">het gemiddelde en de standaardafwijking berekenen met behulp van ICT</w:t>
              <w:br/>
              <w:t xml:space="preserve"/>
              <w:br/>
              <w:t xml:space="preserve">uit de berekening van de standaardafwijking de juiste waarde kiezen voor de populatie of steekproef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standaardnormaalverdeling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standaardnormaalverdeling herkennen als een klokcurve met </w:t>
            </w:r>
            <w:r>
              <w:rPr/>
            </w:r>
            <m:oMath>
              <m:r>
                <m:t>μ</m:t>
              </m:r>
              <m:r>
                <m:rPr>
                  <m:nor/>
                </m:rPr>
                <m:t> = 0 en </m:t>
              </m:r>
              <m:r>
                <m:t>σ</m:t>
              </m:r>
              <m:r>
                <m:rPr>
                  <m:nor/>
                </m:rPr>
                <m:t> = 1</m:t>
              </m:r>
            </m:oMath>
            <w:r>
              <w:rPr/>
              <w:t xml:space="preserve"/>
              <w:br/>
              <w:t xml:space="preserve"/>
              <w:br/>
              <w:t xml:space="preserve">het verband leggen tussen de normaalverdeling en de standaard normaalverdeling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relatieve frequentie en kans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relatieve frequentie tussen twee waarden en de oppervlakte onder de normaalcurve tussen twee grenzen</w:t>
              <w:br/>
              <w:t xml:space="preserve"/>
              <w:br/>
              <w:t xml:space="preserve">het verband leggen tussen de relatieve frequentie en de kans dat een waarde voorkomt in een gegeven interval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kansrekenen met 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ICT de relatieve frequentie of kans berekenen tussen twee gegeven waarden, waarden kleiner of groter dan een gegeven grens</w:t>
              <w:br/>
              <w:t xml:space="preserve"/>
              <w:br/>
              <w:t xml:space="preserve">vraagstukken rond het berekenen van kans en/of relatieve frequentie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68 -95 – 99,7% 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waarden </w:t>
            </w:r>
            <w:r>
              <w:rPr/>
            </w:r>
            <m:oMath>
              <m:r>
                <m:t>σ,</m:t>
              </m:r>
              <m:r>
                <m:rPr>
                  <m:nor/>
                </m:rPr>
                <m:t> 2</m:t>
              </m:r>
              <m:r>
                <m:t>σ</m:t>
              </m:r>
              <m:r>
                <m:rPr>
                  <m:nor/>
                </m:rPr>
                <m:t>, 3</m:t>
              </m:r>
              <m:r>
                <m:t>σ</m:t>
              </m:r>
            </m:oMath>
            <w:r>
              <w:rPr/>
              <w:t xml:space="preserve"> interpreteren  naar oppervlakten en percentage onder de klokcurve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z-scores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verschillende statistische gegevens, die als continu kunnen worden beschouwd,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3aso is een digitaal examen.</w:t>
      </w:r>
    </w:p>
    <w:p>
      <w:pPr>
        <w:jc w:val="both"/>
      </w:pPr>
      <w:r>
        <w:t xml:space="preserve"/>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Tijdens het examen stellen we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 </w:t>
      </w:r>
    </w:p>
    <w:p>
      <w:pPr>
        <w:jc w:val="both"/>
      </w:pPr>
      <w:r>
        <w:t xml:space="preserve">- Kladpapier</w:t>
      </w:r>
    </w:p>
    <w:p>
      <w:pPr>
        <w:jc w:val="both"/>
      </w:pPr>
      <w:r>
        <w:t xml:space="preserve">- Het formularium</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gedeelte van het examen bestaat uit gesloten vragen: invulvragen, sleepvragen, dropdownvragen, meerkeuzevragen en/of open vragen.  Er is geen giscorrectie.</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digitale vragen:</w:t>
      </w:r>
    </w:p>
    <w:p>
      <w:pPr>
        <w:jc w:val="both"/>
      </w:pPr>
      <w:r>
        <w:t xml:space="preserve"/>
      </w:r>
    </w:p>
    <w:p>
      <w:pPr>
        <w:jc w:val="both"/>
      </w:pPr>
      <w:r>
        <w:t xml:space="preserve">-	hanteer je wiskundetaal. Zoals: </w:t>
      </w:r>
    </w:p>
    <w:p>
      <w:pPr>
        <w:jc w:val="both"/>
      </w:pPr>
      <w:r>
        <w:t xml:space="preserve">        dom f voor domein van een functie, ber f of bld f voor het bereik van een functie;</w:t>
      </w:r>
    </w:p>
    <w:p>
      <w:pPr>
        <w:jc w:val="both"/>
      </w:pPr>
      <w:r>
        <w:t xml:space="preserve">        x, f(x) en/of f'(x) bij een tekentabel of verloopschema, x=... voor een nulwaarde, ...</w:t>
      </w:r>
    </w:p>
    <w:p>
      <w:pPr>
        <w:jc w:val="both"/>
      </w:pPr>
      <w:r>
        <w:t xml:space="preserve">        gebruik van de letters vermeld in de opgave voor een variabele of functie, </w:t>
      </w:r>
    </w:p>
    <w:p>
      <w:pPr>
        <w:jc w:val="both"/>
      </w:pPr>
      <w:r>
        <w:t xml:space="preserve">        vnl. bij vraagstukken, </w:t>
      </w:r>
    </w:p>
    <w:p>
      <w:pPr>
        <w:jc w:val="both"/>
      </w:pPr>
      <w:r>
        <w:t xml:space="preserve">-	duid je het juiste antwoord aan om een punt te scoren,</w:t>
      </w:r>
    </w:p>
    <w:p>
      <w:pPr>
        <w:jc w:val="both"/>
      </w:pPr>
      <w:r>
        <w:t xml:space="preserve">-	vul je je antwoord in volgens de gevraagde vorm,</w:t>
      </w:r>
    </w:p>
    <w:p>
      <w:pPr>
        <w:jc w:val="both"/>
      </w:pPr>
      <w:r>
        <w:t xml:space="preserve">-	rond je zinvol af,</w:t>
      </w:r>
    </w:p>
    <w:p>
      <w:pPr>
        <w:jc w:val="both"/>
      </w:pPr>
      <w:r>
        <w:t xml:space="preserve">-	een probleemstelling kan vertalen naar een vraagstuk,</w:t>
      </w:r>
    </w:p>
    <w:p>
      <w:pPr>
        <w:jc w:val="both"/>
      </w:pPr>
      <w:r>
        <w:t xml:space="preserve">-	je resultaten neerschrijft met de juiste wiskundige notaties en symbolen zoals</w:t>
      </w:r>
    </w:p>
    <w:p>
      <w:pPr>
        <w:jc w:val="both"/>
      </w:pPr>
      <w:r>
        <w:t xml:space="preserve">        voor intervallen, punten(koppels), de vorm van een functievoorschrift f(x) = ... , ...</w:t>
      </w:r>
    </w:p>
    <w:p>
      <w:pPr>
        <w:jc w:val="both"/>
      </w:pPr>
      <w:r>
        <w:t xml:space="preserve">-	correct en efficiënt gebruik maakt van ICT, waar gevraagd.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Reële functies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br/>
        <w:t xml:space="preserve">De uitgeverij VAN IN en uitgeverij De Boeck worden één bedrijf vanaf 01/04/2017. De uitgaven secundair onderwijs van De Boeck zijn terug te vinden op www.vanin.be.</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Argument 5/6</w:t>
              <w:br/>
              <w:t xml:space="preserve">3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3 en 4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5/6</w:t>
              <w:br/>
              <w:t xml:space="preserve">3 en 4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5/6</w:t>
              <w:br/>
              <w:t xml:space="preserve">3 en 4 uurs</w:t>
              <w:br/>
              <w:t xml:space="preserve"/>
              <w:br/>
              <w:t xml:space="preserve">Delta Nova 5/6</w:t>
              <w:br/>
              <w:t xml:space="preserve">3 en 4 uurs</w:t>
              <w:br/>
              <w:t xml:space="preserve"/>
              <w:br/>
              <w:t xml:space="preserve">Wiskunde Project 5 en 6</w:t>
              <w:br/>
              <w:t xml:space="preserve">3 en 4 uurs</w:t>
              <w:br/>
              <w:t xml:space="preserve"/>
              <w:br/>
              <w:t xml:space="preserve">Integraal 5/6</w:t>
              <w:br/>
              <w:t xml:space="preserve">3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3 en 4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