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t>
        <w:br/>
        <w:t xml:space="preserve"> </w:t>
        <w:br/>
        <w:t xml:space="preserve"/>
        <w:br/>
        <w:t xml:space="preserve"/>
      </w:r>
    </w:p>
    <w:p>
      <w:pPr>
        <w:pStyle w:val="ListParagraph"/>
        <w:numPr>
          <w:ilvl w:val="0"/>
          <w:numId w:val="8"/>
        </w:numPr>
      </w:pPr>
      <w:r>
        <w:rPr/>
        <w:t xml:space="preserve">... in de privésfeer.</w:t>
        <w:br/>
        <w:t xml:space="preserve"> </w:t>
      </w:r>
    </w:p>
    <w:p>
      <w:pPr>
        <w:pStyle w:val="ListParagraph"/>
        <w:numPr>
          <w:ilvl w:val="0"/>
          <w:numId w:val="8"/>
        </w:numPr>
      </w:pPr>
      <w:r>
        <w:rPr/>
        <w:t xml:space="preserve">... als lid van de samenleving.</w:t>
        <w:br/>
        <w:t xml:space="preserve"> </w:t>
      </w:r>
    </w:p>
    <w:p>
      <w:pPr>
        <w:pStyle w:val="ListParagraph"/>
        <w:numPr>
          <w:ilvl w:val="0"/>
          <w:numId w:val="8"/>
        </w:numPr>
      </w:pPr>
      <w:r>
        <w:rPr/>
        <w:t xml:space="preserve">... voor je opleiding.</w:t>
        <w:br/>
        <w:t xml:space="preserve"> </w:t>
      </w:r>
    </w:p>
    <w:p>
      <w:pPr>
        <w:pStyle w:val="ListParagraph"/>
        <w:numPr>
          <w:ilvl w:val="0"/>
          <w:numId w:val="8"/>
        </w:numPr>
      </w:pPr>
      <w:r>
        <w:rPr/>
        <w:t xml:space="preserve">... voor je werk.</w:t>
      </w:r>
    </w:p>
    <w:p>
      <w:r>
        <w:rP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3TKSO_literatuur_begrippenlijst.pdf</w:t>
      </w:r>
      <w:r w:rsidRPr="003E4776">
        <w:t/>
      </w:r>
    </w:p>
    <w:p w14:paraId="499D1B0A" w14:textId="79267327" w:rsidR="0076163F" w:rsidRDefault="0076163F" w:rsidP="0076163F">
      <w:r w:rsidRPr="003E4776">
        <w:t/>
      </w:r>
      <w:r>
        <w:t>3TKSO_taalbeschouwing_begrippenlijst.pdf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w:t>
            </w:r>
            <w:r>
              <w:rPr/>
              <w:t xml:space="preserve">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