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w:t>
              <w:br/>
              <w:t xml:space="preserve"/>
              <w:br/>
              <w:t xml:space="preserve">Tabellen en grafieken bij deze functies gebruiken om functievoorschriften, vergelijkingen en ongelijkheden te interpreteren.</w:t>
              <w:br/>
              <w:t xml:space="preserve"/>
              <w:br/>
              <w:t xml:space="preserve">Functioneel gebruik maken van ICT om een probleem op te lossen.</w:t>
              <w:br/>
              <w:t xml:space="preserve"/>
              <w:br/>
              <w:t xml:space="preserve">Problemen met beperkte moeilijkheidsgraad oplossen zonder gebruik te maken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br/>
              <w:t xml:space="preserve"/>
              <w:br/>
              <w:t xml:space="preserve">functioneel gebruik maken van ICT om de eerste en tweede afgeleide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w:t>
              <w:br/>
              <w:t xml:space="preserve"/>
              <w:br/>
              <w:t xml:space="preserve">de vergelijking van een schuine asymptoot berekenen uit het functievoorschrift van een gegeven rationale functie met de euclidische deling van veeltermen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m:t>
              </m:r>
              <m:r>
                <m:t>y∈</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x berekenen uit </w:t>
            </w:r>
            <w:r>
              <w:rPr/>
            </w:r>
            <m:oMath>
              <m:sSup>
                <m:e>
                  <m:r>
                    <m:t>x</m:t>
                  </m:r>
                </m:e>
                <m:sup>
                  <m:r>
                    <m:t>n</m:t>
                  </m:r>
                </m:sup>
              </m:sSup>
              <m:r>
                <m:t>=y</m:t>
              </m:r>
            </m:oMath>
            <w:r>
              <w:rPr/>
              <w:t xml:space="preserve"/>
              <w:br/>
              <w:t xml:space="preserve"/>
              <w:br/>
              <w:t xml:space="preserve">- y berekenen uit </w:t>
            </w:r>
            <w:r>
              <w:rPr/>
            </w:r>
            <m:oMath>
              <m:sSup>
                <m:e>
                  <m:r>
                    <m:t>x</m:t>
                  </m:r>
                </m:e>
                <m:sup>
                  <m:r>
                    <m:t>n</m:t>
                  </m:r>
                </m:sup>
              </m:sSup>
              <m:r>
                <m:t>=y</m:t>
              </m:r>
            </m:oMath>
            <w:r>
              <w:rPr/>
              <w:t xml:space="preserve"/>
              <w:br/>
              <w:t xml:space="preserve"/>
              <w:br/>
              <w:t xml:space="preserve">- n berekenen uit </w:t>
            </w:r>
            <w:r>
              <w:rPr/>
            </w:r>
            <m:oMath>
              <m:sSup>
                <m:e>
                  <m:r>
                    <m:t>x</m:t>
                  </m:r>
                </m:e>
                <m:sup>
                  <m:r>
                    <m:t>n</m:t>
                  </m:r>
                </m:sup>
              </m:sSup>
              <m:r>
                <m:t>=y</m:t>
              </m:r>
            </m:oMath>
            <w:r>
              <w:rPr/>
              <w:t xml:space="preserve"> </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voor een gegeven waarde van n het voorschrift van de inverse functie van de machtsfunctie </w:t>
            </w:r>
            <w:r>
              <w:rPr/>
            </w:r>
            <m:oMath>
              <m:r>
                <m:t>f(x)=</m:t>
              </m:r>
              <m:sSup>
                <m:e>
                  <m:r>
                    <m:t>x</m:t>
                  </m:r>
                </m:e>
                <m:sup>
                  <m:r>
                    <m:t>n</m:t>
                  </m:r>
                </m:sup>
              </m:sSup>
            </m:oMath>
            <w:r>
              <w:rPr/>
              <w:t xml:space="preserve">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br/>
              <w:t xml:space="preserve"/>
              <w:br/>
              <w:t xml:space="preserve">grafieken en tabellen gebruiken om vraagstukken op te lossen over exponentiële en logaritmische verbanden</w:t>
              <w:br/>
              <w:t xml:space="preserve"/>
              <w:br/>
              <w:t xml:space="preserve">functioneel gebruik maken van ICT om deze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br/>
              <w:t xml:space="preserve"/>
              <w:br/>
              <w:t xml:space="preserve">waar mogelijk de exacte waarde van de goniometrische getallen gebruiken en niet de afgeronde waarden (zie formularium)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functioneel gebruik maken van ICT om deze grafieken te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br/>
              <w:t xml:space="preserve"/>
              <w:br/>
              <w:t xml:space="preserve">functioneel gebruik maken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br/>
              <w:t xml:space="preserve"/>
              <w:br/>
              <w:t xml:space="preserve">grafieken en tabellen gebruiken om vraagstukken over de algemene sinusfunctie op te lossen</w:t>
              <w:br/>
              <w:t xml:space="preserve"/>
              <w:br/>
              <w:t xml:space="preserve">functioneel gebruik maken van ICT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br/>
              <w:t xml:space="preserve"/>
              <w:br/>
              <w:t xml:space="preserve">functioneel gebruik maken van ICT om vergelijkingen en ongelijkheden op te lossen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br/>
              <w:t xml:space="preserve"/>
              <w:br/>
              <w:t xml:space="preserve">functioneel gebruik maken van ICT om vergelijkingen en ongelijkheden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br/>
              <w:t xml:space="preserve"/>
              <w:br/>
              <w:t xml:space="preserve">functioneel gebruik maken van ICT om het vraagstuk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veeltermfunctie,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t>
              <w:br/>
              <w:t xml:space="preserve"/>
              <w:br/>
              <w:t xml:space="preserve">aan de hand van een onderzoek de grafiek van deze functies tekenen</w:t>
              <w:br/>
              <w:t xml:space="preserve"/>
              <w:br/>
              <w:t xml:space="preserve">functioneel gebruik maken van ICT om het verloop van een functie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 van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w:t>
              <w:br/>
              <w:t xml:space="preserve"/>
              <w:br/>
              <w:t xml:space="preserve">·        zelf een veranderlijke kiezen,</w:t>
              <w:br/>
              <w:t xml:space="preserve"/>
              <w:br/>
              <w:t xml:space="preserve">·        het functievoorschrift van een veeltermfunctie, een rationale, irrationale of goniometrische functie opstellen</w:t>
              <w:br/>
              <w:t xml:space="preserve"/>
              <w:br/>
              <w:t xml:space="preserve">·        de extremawaarden bepalen</w:t>
              <w:br/>
              <w:t xml:space="preserve"/>
              <w:br/>
              <w:t xml:space="preserve">·        en de vraagstukken oplossen</w:t>
              <w:br/>
              <w:t xml:space="preserve"/>
              <w:br/>
              <w:t xml:space="preserve">grafieken en tabellen gebruiken om extremumproblemen op te lossen</w:t>
              <w:br/>
              <w:t xml:space="preserve"/>
              <w:br/>
              <w:t xml:space="preserve">functioneel gebruik maken van ICT om extremumproblemen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 voor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om de ogenblikkelijke snelheid en versnelling te berekenen.</w:t>
              <w:br/>
              <w:t xml:space="preserve"/>
              <w:br/>
              <w:t xml:space="preserve">functioneel gebruik maken van ICT om toepassingen te onderzoeken en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functioneel gebruik maken van ICT om deze integraal te berekenen</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Samenvatting knoppen en sneltoetsen.pdf</w:t>
      </w:r>
      <w:r w:rsidRPr="003E4776">
        <w:t/>
      </w:r>
    </w:p>
    <w:p w14:paraId="499D1B0A" w14:textId="79267327" w:rsidR="0076163F" w:rsidRDefault="0076163F" w:rsidP="0076163F">
      <w:r w:rsidRPr="003E4776">
        <w:t/>
      </w:r>
      <w:r>
        <w:t>FORMULARIUM 3 ASO WISKUNDE 6 2 vanaf 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 </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w:t>
      </w:r>
    </w:p>
    <w:p>
      <w:pPr>
        <w:jc w:val="both"/>
      </w:pPr>
      <w:r>
        <w:t xml:space="preserve">        je antwoord te noteren op het scherm met een digitale pen. Bekijk hiervoor het </w:t>
      </w:r>
    </w:p>
    <w:p>
      <w:pPr>
        <w:jc w:val="both"/>
      </w:pPr>
      <w:r>
        <w:t xml:space="preserve">        instructiefilmpje, de bijlage en de voorbeeldvragen.</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r>
    </w:p>
    <w:p>
      <w:pPr>
        <w:jc w:val="both"/>
      </w:pPr>
      <w: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Gebruik deze handleiding: </w:t>
        <w:br/>
        <w:t xml:space="preserve"/>
      </w:r>
    </w:p>
    <w:p>
      <w:pPr>
        <w:jc w:val="both"/>
      </w:pPr>
      <w:r>
        <w:t xml:space="preserve">https://wiki.geogebra.org/nl/Handleiding.</w:t>
        <w:br/>
        <w:t xml:space="preserve"/>
      </w:r>
    </w:p>
    <w:p>
      <w:pPr>
        <w:jc w:val="both"/>
      </w:pPr>
      <w:r>
        <w:t xml:space="preserve">Neem zeker een kijkje in de lijst van beschikbare commando’s in GeoGebra: </w:t>
        <w:br/>
        <w:t xml:space="preserve"/>
      </w:r>
    </w:p>
    <w:p>
      <w:pPr>
        <w:jc w:val="both"/>
      </w:pPr>
      <w:r>
        <w:t xml:space="preserve">https://wiki.geogebra.org/nl/Categorie:Commando%27s.</w:t>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br/>
        <w:t xml:space="preserve"/>
      </w:r>
    </w:p>
    <w:p>
      <w:pPr>
        <w:jc w:val="both"/>
      </w:pPr>
      <w:r>
        <w:t xml:space="preserve">- een geodriehoek</w:t>
        <w:br/>
        <w:t xml:space="preserve"/>
      </w:r>
    </w:p>
    <w:p>
      <w:pPr>
        <w:jc w:val="both"/>
      </w:pPr>
      <w:r>
        <w:t xml:space="preserve">- kladpapier</w:t>
        <w:br/>
        <w:t xml:space="preserve"/>
      </w:r>
    </w:p>
    <w:p>
      <w:pPr>
        <w:jc w:val="both"/>
      </w:pPr>
      <w:r>
        <w:t xml:space="preserve">- een formularium (wiskunde 3 aso 6.1)</w:t>
        <w:b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r>
    </w:p>
    <w:p>
      <w:pPr>
        <w:jc w:val="both"/>
      </w:pPr>
      <w:r>
        <w:t xml:space="preserve">- Gebruik ook steeds de correcte wiskundige notaties.</w:t>
        <w:br/>
        <w:t xml:space="preserve"/>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br/>
        <w:t xml:space="preserve"/>
      </w:r>
    </w:p>
    <w:p>
      <w:pPr>
        <w:jc w:val="both"/>
      </w:pPr>
      <w:r>
        <w:t xml:space="preserve">- Daar waar er expliciet naar een antwoord of verklaring gevraagd wordt, formuleer je dit op </w:t>
      </w:r>
    </w:p>
    <w:p>
      <w:pPr>
        <w:jc w:val="both"/>
      </w:pPr>
      <w:r>
        <w:t xml:space="preserve">  een correcte wiskundige manier. Je vindt deze instructies terug op het infoscherm van het </w:t>
      </w:r>
    </w:p>
    <w:p>
      <w:pPr>
        <w:jc w:val="both"/>
      </w:pPr>
      <w:r>
        <w:t xml:space="preserve">  examen. </w:t>
        <w:br/>
        <w:t xml:space="preserve"/>
        <w:br/>
        <w:t xml:space="preserve"/>
      </w:r>
    </w:p>
    <w:p>
      <w:pPr>
        <w:jc w:val="both"/>
      </w:pPr>
      <w:r>
        <w:t xml:space="preserve"/>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