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1-4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www.goethe.de/ins/de/de/prf/prf/gzsd2/ub2.html en www.goethe.de/ins/mm/de/spr/prf/gzb1/ueb.html</w:t>
              <w:br/>
              <w:t xml:space="preserve"/>
              <w:br/>
              <w:t xml:space="preserve">telc: www.telc.net/sprachpruefungen/zertifikatspruefung/deutsch/telc-deutsch-a2-beruf/ en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A2 en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'einfach' (A2) en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