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wiskunde 2 DU</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2e graad tso</w:t>
      </w:r>
    </w:p>
    <w:p w14:paraId="6F9C7D5A" w14:textId="79849158" w:rsidR="006A6801" w:rsidRDefault="00EB0FCA" w:rsidP="004B5B24">
      <w:pPr>
        <w:pStyle w:val="ListParagraph"/>
        <w:spacing w:after="160" w:line="259" w:lineRule="auto"/>
        <w:ind w:left="708" w:firstLine="708"/>
      </w:pPr>
      <w:r w:rsidRPr="00646AC9">
        <w:rPr>
          <w:color w:val="00B050"/>
        </w:rPr>
        <w:t/>
      </w:r>
      <w:r>
        <w:t>Bedrijf en organisatie</w:t>
      </w:r>
      <w:r w:rsidRPr="00646AC9">
        <w:rPr>
          <w:color w:val="00B050"/>
        </w:rPr>
        <w:t/>
      </w:r>
    </w:p>
    <w:p w14:paraId="6F9C7D5A" w14:textId="79849158" w:rsidR="006A6801" w:rsidRDefault="00EB0FCA" w:rsidP="004B5B24">
      <w:pPr>
        <w:pStyle w:val="ListParagraph"/>
        <w:spacing w:after="160" w:line="259" w:lineRule="auto"/>
        <w:ind w:left="708" w:firstLine="708"/>
      </w:pPr>
      <w:r w:rsidRPr="00646AC9">
        <w:rPr>
          <w:color w:val="00B050"/>
        </w:rPr>
        <w:t/>
      </w:r>
      <w:r>
        <w:t>Maatschappij en welzijn</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 onze samenleving is wiskunde overal. Zo zie je om je heen bijvoorbeeld vaak informatie in tabellen met getallen, in grafieken, diagrammen en schema's. Het vak wiskunde leert je relevante informatie onderscheiden van overbodige informatie en kritisch omgaan met deze overvloed aan cijfermateriaal en grafische voorstellingen.</w:t>
        <w:br/>
        <w:t xml:space="preserve"/>
        <w:br/>
        <w:t xml:space="preserve">Je hebt ongetwijfeld ook gemerkt dat je regelmatig alledaagse problemen moet oplossen of vragen moet beantwoorden waarvoor je wiskunde nodig hebt zoals meetkundige vraagstukken oplossen of een verband tussen variabelen toepassen. Die problemen zelfstandig aanpakken op een wiskundige manier is niet altijd gemakkelijk. Het vraagt doorzettingsvermogen en volharding.</w:t>
        <w:br/>
        <w:t xml:space="preserve"/>
        <w:br/>
        <w:t xml:space="preserve">Bovendien moet je een aantal basisleerinhouden beheersen en belangrijke wiskundige vaardigheden ontwikkelen om structuren en verbanden in het dagelijkse leven te herkennen en zo die concrete problemen op te lossen. De vraag naar praktisch bruikbare en concrete wiskunde is in onze samenleving dan ook erg groot. Het vak wiskunde biedt hier een antwoord op en leert je de wisselwerking maken tussen de theorie en de toepassing ervan in je dagelijkse leven.</w:t>
        <w:br/>
        <w:t xml:space="preserve"/>
        <w:br/>
        <w:t xml:space="preserve">Daarnaast vult het vak wiskunde ook andere vakken aan. Je leert ordenen, structureren, analyseren, werken volgens een plan. Ook in andere domeinen buiten wiskunde is dit erg nuttig.</w:t>
        <w:br/>
        <w:t xml:space="preserve"/>
        <w:br/>
        <w:t xml:space="preserve">Tenslotte heeft wiskunde ook zijn sporen nagelaten in culturele, historische en wetenschappelijke evoluties. Leer die herkennen en de mogelijkheden en beperkingen te waarderen.</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Rekenen en schatten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Algebraïsche verbanden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Meetkunde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Statistiek</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Om je goed voor te bereiden op het examen, probeer je best deze studietips te volgen.</w:t>
        <w:br/>
        <w:t xml:space="preserve"/>
        <w:br/>
        <w:t xml:space="preserve">1.      Om oefeningen op te lossen moet je voldoende wiskundetaal beheersen anders begrijp je de oefening niet en zal je niet de juiste woorden vinden om ze op te lossen. Ga daarom altijd na of je de wiskundetaal bij de leerinhouden in de volgende tabellen voldoende begrijpt. Gebruik de juiste wiskundige symbolen en notaties: bijvoorbeeld bij het neerschrijven van de informatie van een grafische voorstelling of het noteren van een oplossing.</w:t>
        <w:br/>
        <w:t xml:space="preserve"/>
        <w:br/>
        <w:t xml:space="preserve">2.      Om het examen vlot af te leggen, moet je verschillende structuren in de wiskunde kunnen herkennen en toepassen. Oefen daarom veel en regelmatig. Maak verschillende soorten oefeningen over dezelfde leerinhoud. Bovendien krijg je meer zelfvertrouwen omdat je de verschillende soorten oefeningen herkent.</w:t>
        <w:br/>
        <w:t xml:space="preserve"/>
        <w:br/>
        <w:t xml:space="preserve">3.      Op het examen zal je vraagstukken moeten oplossen. Probeer ze eerst goed te begrijpen door ze een paar keer te lezen. Misschien helpt het je ook om de opgave voor jezelf te herformuleren. Daarna probeer je best om het vraagstuk te structureren: maak een duidelijk onderscheid tussen het gegeven en het gevraagde. Dat kan je bijvoorbeeld door het vraagstuk voor te stellen in een schets of een schema.</w:t>
        <w:br/>
        <w:t xml:space="preserve"/>
        <w:br/>
        <w:t xml:space="preserve">4.      Tot slot is het belangrijk dat je zelf controles inbouwt en je resultaat toetst op betrouwbaarheid: bijvoorbeeld toets het resultaat van een vergelijking aan je opgave.</w:t>
        <w:br/>
        <w:t xml:space="preserve"/>
        <w:br/>
        <w:t xml:space="preserve">5.      Studeren met leeftijdsgenoten kan motiveren en helpen je eigen mogelijkheden te vergroten.</w:t>
        <w:br/>
        <w:t xml:space="preserve"/>
        <w:br/>
        <w:t xml:space="preserve">De laatste jaren heeft ICT zijn intrede gedaan en het gewone rekenwerk overgenomen. Het biedt een ondersteuning en voor het tekenen van grafieken van verbanden tussen grootheden is het een knap en tijdbesparend middel. Het tekenen van grafieken komt immers meermaals voor bij de leerinhouden. Ook bij het oplossen van wiskundige problemen kan je ICT handig inzetten. Oefen dan ook voldoende en leer je ICT-hulpmiddelen en zijn instellingen goed kennen en gebruiken.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Rekenen en schatten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getallen in decimale vorm, breukvorm en in wetenschappelijke notatie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decimale getallen en getallen in breukvorm uitrekenen met behulp van ICT</w:t>
              <w:br/>
              <w:t xml:space="preserve"/>
              <w:br/>
              <w:t xml:space="preserve">de wetenschappelijke notatie van een getal herkennen en toepassen</w:t>
              <w:br/>
              <w:t xml:space="preserve"/>
              <w:br/>
              <w:t xml:space="preserve">de wetenschappelijke notatie van een getal bepalen met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grootheden en bewerkingen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grootheden en bewerkingen herkennen bij het oplossen van problemen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schattend en benaderend 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bij het oplossen van problemen verantwoord kiezen tussen schattend of benaderend rekenen met ICT</w:t>
              <w:br/>
              <w:t xml:space="preserve"/>
              <w:br/>
              <w:t xml:space="preserve">bij opeenvolgende berekeningen zinvol afronden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Algebraïsche verbanden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Tabellen en grafieken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verband tussen variabelen in een gegeven betekenisvolle situatie: kranten en/of tijdschriften, informatiefolders, resultaten van een meetproces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verband tussen variabelen herkennen</w:t>
              <w:br/>
              <w:t xml:space="preserve"/>
              <w:br/>
              <w:t xml:space="preserve">deze verbanden vertalen naar een tabelvorm</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informatie grafisch voorstellen in een assenstelsel, dat die de verbanden correct weergeeft</w:t>
              <w:br/>
              <w:t xml:space="preserve"/>
              <w:br/>
              <w:t xml:space="preserve">punten plaatsen op een assenstelsel met behulp van hun coördinaten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uit tabellen en grafieken: grootheden, extreme waarden, stijgen, dalen of constant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afleiden uit tabellen en grafische voorstellingen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Omgaan met formules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eenvoudige verbanden tussen variabelen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tussen variabelen  herkennen</w:t>
              <w:br/>
              <w:t xml:space="preserve"/>
              <w:br/>
              <w:t xml:space="preserve">deze verbanden omzetten naar een formule</w:t>
              <w:br/>
              <w:t xml:space="preserve"/>
              <w:br/>
              <w:t xml:space="preserve">het effect van de verandering van de ene variabele op de waarde van de andere aangeven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getalwaarden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waarden berekenen aan de hand van een formule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Samenhang tussen tabellen, grafieken en formules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voorstellingswijzen van een verband tussen variabelen: verwoording, grafiek, formule en tabel en hun samenhang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voorstellingswijzen weergeven op verschillende manieren</w:t>
              <w:br/>
              <w:t xml:space="preserve"/>
              <w:br/>
              <w:t xml:space="preserve">de samenhang tussen deze voorstellingswijzen herkennen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Eerstegraadsfuncties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voorstellingswijzen van een eerstegraadsfunctie: verwoording, grafiek, formule en tabel en hun samenhang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voorstellingswijzen weergeven op verschillende manieren</w:t>
              <w:br/>
              <w:t xml:space="preserve"/>
              <w:br/>
              <w:t xml:space="preserve">de samenhang tussen deze voorstellingswijzen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grafiek van een eerstegraadsfunctie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grafiek van deze functie tekenen met behulp van ICT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van een eerstegraadsfunctie: nulpunt, tekenverloop, stijgen en dalen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nulpunt aanduiden als het snijpunt van de rechte met de x-as</w:t>
              <w:br/>
              <w:t xml:space="preserve"/>
              <w:br/>
              <w:t xml:space="preserve">de grafische voorstelling omzetten naar een tekenverloop</w:t>
              <w:br/>
              <w:t xml:space="preserve"/>
              <w:br/>
              <w:t xml:space="preserve">het stijgen en dalen van een rechte herkennen aan de waarde van de richtingscoëfficiënt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algebraïsche oplossingsmethoden voor een stelsel eerstegraadsvergelijkingen: gelijkstellings-, combinatie- en substitutiemethode of een combinatie van methodes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methodes toepassen om stelsel van twee vergelijkingen van de eerste graad met twee onbekenden op te lossen</w:t>
              <w:br/>
              <w:t xml:space="preserve"/>
              <w:br/>
              <w:t xml:space="preserve">een stelsel eerstegraadsvergelijkingen opstellen voor verbanden beschreven door twee eerstegraadsvergelijkingen</w:t>
              <w:br/>
              <w:t xml:space="preserve"/>
              <w:br/>
              <w:t xml:space="preserve">eenvoudige vraagstukken oplossen met behulp van een stelsel eerstegraadsvergelijkingen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onderlinge ligging van twee rechten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oplossing van een stelsel eerstegraadsvergelijkingen interpreteren als het snijpunt van twee rechten</w:t>
              <w:br/>
              <w:t xml:space="preserve"/>
              <w:br/>
              <w:t xml:space="preserve">een stelsel eerstegraadvergelijkingen grafisch oplossen met behulp van ICT</w:t>
              <w:br/>
              <w:t xml:space="preserve"/>
              <w:br/>
              <w:t xml:space="preserve">de ligging van twee grafieken vergelijken met behulp van ICT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Meetkunde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meetkundige begrippen: evenwijdigheid en loodrechte stand in vlakke en beperkte ruimtelijke situaties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herkennen en benoemen op een schets of tekening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gelijkvormigheid van driehoeken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gelijke verhoudingen van de zijden van gelijkvormige driehoeken toepassen om lengten te berekenen</w:t>
              <w:br/>
              <w:t xml:space="preserve"/>
              <w:br/>
              <w:t xml:space="preserve">eenvoudige problemen oplossen met behulp van gelijkvormigheid, ondersteund met een schets of tekening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stelling van Thales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stelling toepassen om lengten te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verwante hoeken: supplementaire en complementaire hoeken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eigenschappen toepassen om hoeken te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eigenschappen van driehoeken en cirkels: omgeschreven en ingeschreven cirkel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cirkels herkennen en benoemen op een tekening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cirkel: straal en diameter, apothema en koorde, middellijn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lengten berekenen in een cirkel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cirkel: middelpuntshoek en omtrekshoek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tussen beide hoeken toepassen om hoeken in een cirkel  te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stelling van Pythagoras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stelling toepassen om afstanden in een rechthoekige driehoek te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driehoeksmeetkunde in een rechthoekige driehoek: sinus, cosinus en tangens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goniometrische verhoudingen toepassen om lengten en hoeken te berekenen, ondersteund met een tekening</w:t>
              <w:br/>
              <w:t xml:space="preserve"/>
              <w:br/>
              <w:t xml:space="preserve">de goniometrische getallen berekenen met behulp van ICT</w:t>
              <w:br/>
              <w:t xml:space="preserve"/>
              <w:br/>
              <w:t xml:space="preserve">het maatgetal van een scherpe hoek berekenen als de goniometrische getallen gegeven zijn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afstandsformule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coördinaten van twee punten gebruiken om van afstanden in het vlak te berekenen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Statistiek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variabelen: kwalitatief en kwantitatief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soorten variabelen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statistische gegevens uit frequentietabellen en grafische voorstellingen: enquêtes in jongerentijdschriften, internet, kranten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terugvinden 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grafische voorstellingen: staaf-, taart-, lijndiagram, histogram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aflezen en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centrummaten: gemiddelde, mediaan en kwartielen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getallen berekenen met behulp van ICT</w:t>
              <w:br/>
              <w:t xml:space="preserve"/>
              <w:br/>
              <w:t xml:space="preserve">besluiten trekken voor een reeks gegevens aan de hand van deze getallen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Wiskunde 2kso 2tso_bijlage formularium.pdf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Een balpen</w:t>
      </w:r>
    </w:p>
    <w:p>
      <w:pPr>
        <w:jc w:val="both"/>
      </w:pPr>
      <w:r>
        <w:t xml:space="preserve">- Kladpapier</w:t>
      </w:r>
    </w:p>
    <w:p>
      <w:pPr>
        <w:jc w:val="both"/>
      </w:pPr>
      <w:r>
        <w:t xml:space="preserve">- Het formularium </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invulvragen, sleepvragen, dropdownvragen, interpretatie van afbeeldingen en tabellen, meerkeuzevragen. Er is geen giscorrectie. </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wiskunde 2kso / 2tso is een digitaal examen.</w:t>
      </w:r>
    </w:p>
    <w:p>
      <w:pPr>
        <w:jc w:val="both"/>
      </w:pPr>
      <w:r>
        <w:t xml:space="preserve">Vraag je je af hoe een digitaal examen verloopt? De uitleg over onze digitale examens, de instructies en heel wat voorbeeldvragen vind je op http://examencommissiesecundaironderwijs.be/examens.</w:t>
      </w:r>
    </w:p>
    <w:p>
      <w:pPr>
        <w:jc w:val="both"/>
      </w:pPr>
      <w:r>
        <w:t xml:space="preserve"/>
      </w:r>
    </w:p>
    <w:p>
      <w:pPr>
        <w:jc w:val="both"/>
      </w:pPr>
      <w:r>
        <w:t xml:space="preserve">Tijdens het examen stellen we</w:t>
      </w:r>
    </w:p>
    <w:p>
      <w:pPr>
        <w:jc w:val="both"/>
      </w:pPr>
      <w:r>
        <w:t xml:space="preserve">https://examencommissiesecundaironderwijs.be/rekenapps ter beschikking.</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 </w:t>
      </w:r>
    </w:p>
    <w:p>
      <w:pPr>
        <w:jc w:val="both"/>
      </w:pPr>
      <w:r>
        <w:t xml:space="preserve">Wij stellen niet alles waarmee je thuis oefent ter beschikking maar beperken ons tot toepassingen die hierboven staan opgesomd.</w:t>
      </w:r>
    </w:p>
    <w:p>
      <w:pPr>
        <w:jc w:val="both"/>
      </w:pPr>
      <w:r>
        <w:t xml:space="preserve"/>
      </w:r>
    </w:p>
    <w:p>
      <w:pPr>
        <w:jc w:val="both"/>
      </w:pPr>
      <w:r>
        <w:t xml:space="preserve">De digitale rekenmachine op de chrome-boxen in het examencentrum kan je hier downloaden om te oefenen: https://chrome.google.com/webstore/detail/calculator/joodangkbfjnajiiifokapkpmhfnpleo?hl=nl</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w:r>
    </w:p>
    <w:p>
      <w:pPr>
        <w:jc w:val="both"/>
      </w:pPr>
      <w:r>
        <w:t xml:space="preserve">-	herken en gebruik je de wiskundige symbolen en notaties </w:t>
      </w:r>
    </w:p>
    <w:p>
      <w:pPr>
        <w:jc w:val="both"/>
      </w:pPr>
      <w:r>
        <w:t xml:space="preserve">-	voer je de bewerkingen met getallen vlot uit</w:t>
      </w:r>
    </w:p>
    <w:p>
      <w:pPr>
        <w:jc w:val="both"/>
      </w:pPr>
      <w:r>
        <w:t xml:space="preserve">-	pas je correct de reken- en tekenregels toe waar nodig en gevraagd</w:t>
      </w:r>
    </w:p>
    <w:p>
      <w:pPr>
        <w:jc w:val="both"/>
      </w:pPr>
      <w:r>
        <w:t xml:space="preserve">-	duid je het juiste antwoord aan om een punt te scoren</w:t>
      </w:r>
    </w:p>
    <w:p>
      <w:pPr>
        <w:jc w:val="both"/>
      </w:pPr>
      <w:r>
        <w:t xml:space="preserve">-	vul je je antwoord in met de juiste wiskundige notatie</w:t>
      </w:r>
    </w:p>
    <w:p>
      <w:pPr>
        <w:jc w:val="both"/>
      </w:pPr>
      <w:r>
        <w:t xml:space="preserve">-	rond je zinvol af </w:t>
      </w:r>
    </w:p>
    <w:p>
      <w:pPr>
        <w:jc w:val="both"/>
      </w:pPr>
      <w:r>
        <w:t xml:space="preserve">-	gebruik je correct en efficiënt ICT</w:t>
      </w:r>
    </w:p>
    <w:p>
      <w:pPr>
        <w:jc w:val="both"/>
      </w:pPr>
      <w:r>
        <w:t xml:space="preserve">Op het platform worden de punten van het examen weergegeven op 100. De componenten hebben echter een verschillend gewicht.</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Rekenen en schatten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Algebraïsche verbanden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Meetkunde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Statistiek</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boeken of cursussen kopen in een (online of tweedehands-) boekenhandel of ontlenen in een bibliotheek. </w:t>
        <w:br/>
        <w:t xml:space="preserve">Bij elke nieuwe editie van de vakfiche actualiseren we deze bibliografie. Toch is het best mogelijk dat bepaalde werken niet meer verkrijgbaar zijn of dat nieuwe werken die al op de markt zijn nog niet zijn opgenomen. </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br/>
        <w:t xml:space="preserve">Hieronder vind je enkele handboeken die vaak gebruikt worden in het secundair onderwijs.  Ze bieden je voldoende ondersteuning om zelfstandig de leerstof te verwerken dankzij elektronische hulpmiddelen zoals oefeningen die de uitgever aanbiedt bij het handboek.</w:t>
        <w:br/>
        <w:t xml:space="preserve"/>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Van Basis tot Limiet</w:t>
              <w:br/>
              <w:t xml:space="preserve">3 en 4 / tso-kso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Matrix 3 en 4 / tso-kso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Nieuwe Delta T / 3 en 4</w:t>
              <w:br/>
              <w:t xml:space="preserve"/>
              <w:br/>
              <w:t xml:space="preserve">Nieuwe Top / 3 en 4</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Pienter 3 en 4 / tso-kso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